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90A" w:rsidRPr="00B464B8" w:rsidRDefault="00B325AD" w:rsidP="00B464B8">
      <w:pPr>
        <w:pStyle w:val="Heading1"/>
        <w:numPr>
          <w:ilvl w:val="0"/>
          <w:numId w:val="16"/>
        </w:numPr>
        <w:ind w:left="426" w:hanging="426"/>
        <w:rPr>
          <w:sz w:val="24"/>
          <w:szCs w:val="24"/>
        </w:rPr>
      </w:pPr>
      <w:r w:rsidRPr="00B464B8">
        <w:rPr>
          <w:sz w:val="24"/>
          <w:szCs w:val="24"/>
        </w:rPr>
        <w:t xml:space="preserve">Complaints </w:t>
      </w:r>
      <w:proofErr w:type="gramStart"/>
      <w:r w:rsidRPr="00B464B8">
        <w:rPr>
          <w:sz w:val="24"/>
          <w:szCs w:val="24"/>
        </w:rPr>
        <w:t>Against</w:t>
      </w:r>
      <w:proofErr w:type="gramEnd"/>
      <w:r w:rsidRPr="00B464B8">
        <w:rPr>
          <w:sz w:val="24"/>
          <w:szCs w:val="24"/>
        </w:rPr>
        <w:t xml:space="preserve"> Procedures or Administration</w:t>
      </w:r>
      <w:r w:rsidR="009A390A" w:rsidRPr="00B464B8">
        <w:rPr>
          <w:sz w:val="24"/>
          <w:szCs w:val="24"/>
        </w:rPr>
        <w:t>,</w:t>
      </w:r>
      <w:r w:rsidRPr="00B464B8">
        <w:rPr>
          <w:sz w:val="24"/>
          <w:szCs w:val="24"/>
        </w:rPr>
        <w:t xml:space="preserve"> Town Councillors or Staff</w:t>
      </w:r>
    </w:p>
    <w:p w:rsidR="00E74C4E" w:rsidRPr="00B325AD" w:rsidRDefault="009A390A" w:rsidP="00930450">
      <w:pPr>
        <w:pStyle w:val="Default"/>
        <w:rPr>
          <w:rFonts w:ascii="Calibri" w:hAnsi="Calibri" w:cs="Calibri"/>
          <w:sz w:val="22"/>
          <w:szCs w:val="22"/>
        </w:rPr>
      </w:pPr>
      <w:r w:rsidRPr="009A390A">
        <w:rPr>
          <w:rFonts w:ascii="Calibri" w:hAnsi="Calibri" w:cs="Calibri"/>
          <w:sz w:val="22"/>
          <w:szCs w:val="22"/>
        </w:rPr>
        <w:t xml:space="preserve">1.1 </w:t>
      </w:r>
      <w:r>
        <w:rPr>
          <w:rFonts w:ascii="Calibri" w:hAnsi="Calibri" w:cs="Calibri"/>
          <w:sz w:val="22"/>
          <w:szCs w:val="22"/>
        </w:rPr>
        <w:t xml:space="preserve">       </w:t>
      </w:r>
      <w:r w:rsidR="00930450" w:rsidRPr="009A390A">
        <w:rPr>
          <w:rFonts w:ascii="Calibri" w:hAnsi="Calibri" w:cs="Calibri"/>
          <w:sz w:val="22"/>
          <w:szCs w:val="22"/>
        </w:rPr>
        <w:t xml:space="preserve">The following procedure should be followed by anyone wishing to make a complaint against the </w:t>
      </w:r>
      <w:r w:rsidR="00C937D0" w:rsidRPr="009A390A">
        <w:rPr>
          <w:rFonts w:ascii="Calibri" w:hAnsi="Calibri" w:cs="Calibri"/>
          <w:sz w:val="22"/>
          <w:szCs w:val="22"/>
        </w:rPr>
        <w:t>Council</w:t>
      </w:r>
      <w:r w:rsidR="00930450" w:rsidRPr="009A390A">
        <w:rPr>
          <w:rFonts w:ascii="Calibri" w:hAnsi="Calibri" w:cs="Calibri"/>
          <w:sz w:val="22"/>
          <w:szCs w:val="22"/>
        </w:rPr>
        <w:t>’</w:t>
      </w:r>
      <w:r>
        <w:rPr>
          <w:rFonts w:ascii="Calibri" w:hAnsi="Calibri" w:cs="Calibri"/>
          <w:sz w:val="22"/>
          <w:szCs w:val="22"/>
        </w:rPr>
        <w:t>s procedures or administration:</w:t>
      </w:r>
    </w:p>
    <w:p w:rsidR="00930450" w:rsidRPr="009A390A" w:rsidRDefault="00930450" w:rsidP="00B325AD">
      <w:pPr>
        <w:pStyle w:val="Default"/>
        <w:rPr>
          <w:rFonts w:ascii="Calibri" w:hAnsi="Calibri" w:cs="Calibri"/>
          <w:sz w:val="22"/>
          <w:szCs w:val="22"/>
        </w:rPr>
      </w:pPr>
      <w:r w:rsidRPr="009A390A">
        <w:rPr>
          <w:rFonts w:ascii="Calibri" w:hAnsi="Calibri" w:cs="Calibri"/>
          <w:sz w:val="22"/>
          <w:szCs w:val="22"/>
        </w:rPr>
        <w:t xml:space="preserve">If you have a complaint against a </w:t>
      </w:r>
      <w:r w:rsidR="00E74C4E" w:rsidRPr="009A390A">
        <w:rPr>
          <w:rFonts w:ascii="Calibri" w:hAnsi="Calibri" w:cs="Calibri"/>
          <w:sz w:val="22"/>
          <w:szCs w:val="22"/>
        </w:rPr>
        <w:t>Town</w:t>
      </w:r>
      <w:r w:rsidRPr="009A390A">
        <w:rPr>
          <w:rFonts w:ascii="Calibri" w:hAnsi="Calibri" w:cs="Calibri"/>
          <w:sz w:val="22"/>
          <w:szCs w:val="22"/>
        </w:rPr>
        <w:t xml:space="preserve"> </w:t>
      </w:r>
      <w:r w:rsidR="00C937D0" w:rsidRPr="009A390A">
        <w:rPr>
          <w:rFonts w:ascii="Calibri" w:hAnsi="Calibri" w:cs="Calibri"/>
          <w:sz w:val="22"/>
          <w:szCs w:val="22"/>
        </w:rPr>
        <w:t>Council</w:t>
      </w:r>
      <w:r w:rsidRPr="009A390A">
        <w:rPr>
          <w:rFonts w:ascii="Calibri" w:hAnsi="Calibri" w:cs="Calibri"/>
          <w:sz w:val="22"/>
          <w:szCs w:val="22"/>
        </w:rPr>
        <w:t xml:space="preserve">lor you should write to: </w:t>
      </w:r>
    </w:p>
    <w:p w:rsidR="008067A1" w:rsidRPr="009A390A" w:rsidRDefault="008067A1" w:rsidP="009A390A">
      <w:pPr>
        <w:pStyle w:val="Default"/>
        <w:rPr>
          <w:rFonts w:ascii="Calibri" w:hAnsi="Calibri" w:cs="Calibri"/>
          <w:iCs/>
          <w:sz w:val="22"/>
          <w:szCs w:val="22"/>
        </w:rPr>
      </w:pPr>
    </w:p>
    <w:p w:rsidR="00930450" w:rsidRPr="009A390A" w:rsidRDefault="00930450" w:rsidP="009A390A">
      <w:pPr>
        <w:pStyle w:val="Default"/>
        <w:ind w:firstLine="709"/>
        <w:rPr>
          <w:rFonts w:ascii="Calibri" w:hAnsi="Calibri" w:cs="Calibri"/>
          <w:sz w:val="22"/>
          <w:szCs w:val="22"/>
        </w:rPr>
      </w:pPr>
      <w:r w:rsidRPr="009A390A">
        <w:rPr>
          <w:rFonts w:ascii="Calibri" w:hAnsi="Calibri" w:cs="Calibri"/>
          <w:iCs/>
          <w:sz w:val="22"/>
          <w:szCs w:val="22"/>
        </w:rPr>
        <w:t xml:space="preserve">The Monitoring Officer </w:t>
      </w:r>
    </w:p>
    <w:p w:rsidR="00930450" w:rsidRPr="009A390A" w:rsidRDefault="0020307A" w:rsidP="009A390A">
      <w:pPr>
        <w:pStyle w:val="Default"/>
        <w:ind w:firstLine="709"/>
        <w:rPr>
          <w:rFonts w:ascii="Calibri" w:hAnsi="Calibri" w:cs="Calibri"/>
          <w:sz w:val="22"/>
          <w:szCs w:val="22"/>
        </w:rPr>
      </w:pPr>
      <w:r>
        <w:rPr>
          <w:rFonts w:ascii="Calibri" w:hAnsi="Calibri" w:cs="Calibri"/>
          <w:iCs/>
          <w:sz w:val="22"/>
          <w:szCs w:val="22"/>
        </w:rPr>
        <w:t>East Suffolk</w:t>
      </w:r>
      <w:r w:rsidR="00930450" w:rsidRPr="009A390A">
        <w:rPr>
          <w:rFonts w:ascii="Calibri" w:hAnsi="Calibri" w:cs="Calibri"/>
          <w:iCs/>
          <w:sz w:val="22"/>
          <w:szCs w:val="22"/>
        </w:rPr>
        <w:t xml:space="preserve"> </w:t>
      </w:r>
      <w:r w:rsidR="00C937D0" w:rsidRPr="009A390A">
        <w:rPr>
          <w:rFonts w:ascii="Calibri" w:hAnsi="Calibri" w:cs="Calibri"/>
          <w:iCs/>
          <w:sz w:val="22"/>
          <w:szCs w:val="22"/>
        </w:rPr>
        <w:t>Council</w:t>
      </w:r>
      <w:r w:rsidR="00930450" w:rsidRPr="009A390A">
        <w:rPr>
          <w:rFonts w:ascii="Calibri" w:hAnsi="Calibri" w:cs="Calibri"/>
          <w:iCs/>
          <w:sz w:val="22"/>
          <w:szCs w:val="22"/>
        </w:rPr>
        <w:t xml:space="preserve"> </w:t>
      </w:r>
    </w:p>
    <w:p w:rsidR="00930450" w:rsidRPr="009A390A" w:rsidRDefault="00C937D0" w:rsidP="009A390A">
      <w:pPr>
        <w:pStyle w:val="Default"/>
        <w:ind w:firstLine="709"/>
        <w:rPr>
          <w:rFonts w:ascii="Calibri" w:hAnsi="Calibri" w:cs="Calibri"/>
          <w:iCs/>
          <w:sz w:val="22"/>
          <w:szCs w:val="22"/>
        </w:rPr>
      </w:pPr>
      <w:r w:rsidRPr="009A390A">
        <w:rPr>
          <w:rFonts w:ascii="Calibri" w:hAnsi="Calibri" w:cs="Calibri"/>
          <w:iCs/>
          <w:sz w:val="22"/>
          <w:szCs w:val="22"/>
        </w:rPr>
        <w:t>Council</w:t>
      </w:r>
      <w:r w:rsidR="00930450" w:rsidRPr="009A390A">
        <w:rPr>
          <w:rFonts w:ascii="Calibri" w:hAnsi="Calibri" w:cs="Calibri"/>
          <w:iCs/>
          <w:sz w:val="22"/>
          <w:szCs w:val="22"/>
        </w:rPr>
        <w:t xml:space="preserve"> Offices </w:t>
      </w:r>
    </w:p>
    <w:p w:rsidR="008067A1" w:rsidRPr="009A390A" w:rsidRDefault="008067A1" w:rsidP="009A390A">
      <w:pPr>
        <w:pStyle w:val="Default"/>
        <w:ind w:firstLine="709"/>
        <w:rPr>
          <w:rFonts w:ascii="Calibri" w:hAnsi="Calibri" w:cs="Calibri"/>
          <w:sz w:val="22"/>
          <w:szCs w:val="22"/>
        </w:rPr>
      </w:pPr>
      <w:r w:rsidRPr="009A390A">
        <w:rPr>
          <w:rFonts w:ascii="Calibri" w:hAnsi="Calibri" w:cs="Calibri"/>
          <w:color w:val="222222"/>
          <w:sz w:val="22"/>
          <w:szCs w:val="22"/>
          <w:shd w:val="clear" w:color="auto" w:fill="FFFFFF"/>
        </w:rPr>
        <w:t>4 Canning Rd</w:t>
      </w:r>
    </w:p>
    <w:p w:rsidR="00930450" w:rsidRPr="009A390A" w:rsidRDefault="00E74C4E" w:rsidP="009A390A">
      <w:pPr>
        <w:pStyle w:val="Default"/>
        <w:ind w:firstLine="709"/>
        <w:rPr>
          <w:rFonts w:ascii="Calibri" w:hAnsi="Calibri" w:cs="Calibri"/>
          <w:sz w:val="22"/>
          <w:szCs w:val="22"/>
        </w:rPr>
      </w:pPr>
      <w:r w:rsidRPr="009A390A">
        <w:rPr>
          <w:rFonts w:ascii="Calibri" w:hAnsi="Calibri" w:cs="Calibri"/>
          <w:iCs/>
          <w:sz w:val="22"/>
          <w:szCs w:val="22"/>
        </w:rPr>
        <w:t>Riverside</w:t>
      </w:r>
    </w:p>
    <w:p w:rsidR="00E74C4E" w:rsidRPr="009A390A" w:rsidRDefault="00E74C4E" w:rsidP="009A390A">
      <w:pPr>
        <w:pStyle w:val="Default"/>
        <w:ind w:firstLine="709"/>
        <w:rPr>
          <w:rFonts w:ascii="Calibri" w:hAnsi="Calibri" w:cs="Calibri"/>
          <w:iCs/>
          <w:sz w:val="22"/>
          <w:szCs w:val="22"/>
        </w:rPr>
      </w:pPr>
      <w:r w:rsidRPr="009A390A">
        <w:rPr>
          <w:rFonts w:ascii="Calibri" w:hAnsi="Calibri" w:cs="Calibri"/>
          <w:iCs/>
          <w:sz w:val="22"/>
          <w:szCs w:val="22"/>
        </w:rPr>
        <w:t>Lowestoft</w:t>
      </w:r>
    </w:p>
    <w:p w:rsidR="008067A1" w:rsidRPr="009A390A" w:rsidRDefault="008067A1" w:rsidP="009A390A">
      <w:pPr>
        <w:pStyle w:val="Default"/>
        <w:ind w:firstLine="709"/>
        <w:rPr>
          <w:rFonts w:ascii="Calibri" w:hAnsi="Calibri" w:cs="Calibri"/>
          <w:i/>
          <w:iCs/>
          <w:sz w:val="22"/>
          <w:szCs w:val="22"/>
        </w:rPr>
      </w:pPr>
      <w:r w:rsidRPr="009A390A">
        <w:rPr>
          <w:rFonts w:ascii="Calibri" w:hAnsi="Calibri" w:cs="Calibri"/>
          <w:color w:val="222222"/>
          <w:sz w:val="22"/>
          <w:szCs w:val="22"/>
          <w:shd w:val="clear" w:color="auto" w:fill="FFFFFF"/>
        </w:rPr>
        <w:t>NR33 0EQ</w:t>
      </w:r>
    </w:p>
    <w:p w:rsidR="008067A1" w:rsidRPr="009A390A" w:rsidRDefault="008067A1" w:rsidP="009A390A">
      <w:pPr>
        <w:pStyle w:val="Default"/>
        <w:rPr>
          <w:rFonts w:ascii="Calibri" w:hAnsi="Calibri" w:cs="Calibri"/>
          <w:sz w:val="22"/>
          <w:szCs w:val="22"/>
        </w:rPr>
      </w:pPr>
    </w:p>
    <w:p w:rsidR="00930450" w:rsidRPr="009A390A" w:rsidRDefault="00930450" w:rsidP="00B325AD">
      <w:pPr>
        <w:pStyle w:val="Default"/>
        <w:rPr>
          <w:rFonts w:ascii="Calibri" w:hAnsi="Calibri" w:cs="Calibri"/>
          <w:sz w:val="22"/>
          <w:szCs w:val="22"/>
        </w:rPr>
      </w:pPr>
      <w:r w:rsidRPr="009A390A">
        <w:rPr>
          <w:rFonts w:ascii="Calibri" w:hAnsi="Calibri" w:cs="Calibri"/>
          <w:sz w:val="22"/>
          <w:szCs w:val="22"/>
        </w:rPr>
        <w:t xml:space="preserve">If you have a complaint against an employee of the </w:t>
      </w:r>
      <w:r w:rsidR="00E74C4E" w:rsidRPr="009A390A">
        <w:rPr>
          <w:rFonts w:ascii="Calibri" w:hAnsi="Calibri" w:cs="Calibri"/>
          <w:sz w:val="22"/>
          <w:szCs w:val="22"/>
        </w:rPr>
        <w:t>Town</w:t>
      </w:r>
      <w:r w:rsidRPr="009A390A">
        <w:rPr>
          <w:rFonts w:ascii="Calibri" w:hAnsi="Calibri" w:cs="Calibri"/>
          <w:sz w:val="22"/>
          <w:szCs w:val="22"/>
        </w:rPr>
        <w:t xml:space="preserve"> </w:t>
      </w:r>
      <w:r w:rsidR="00C937D0" w:rsidRPr="009A390A">
        <w:rPr>
          <w:rFonts w:ascii="Calibri" w:hAnsi="Calibri" w:cs="Calibri"/>
          <w:sz w:val="22"/>
          <w:szCs w:val="22"/>
        </w:rPr>
        <w:t>Council</w:t>
      </w:r>
      <w:r w:rsidRPr="009A390A">
        <w:rPr>
          <w:rFonts w:ascii="Calibri" w:hAnsi="Calibri" w:cs="Calibri"/>
          <w:sz w:val="22"/>
          <w:szCs w:val="22"/>
        </w:rPr>
        <w:t>, you should write to the</w:t>
      </w:r>
      <w:r w:rsidR="008067A1" w:rsidRPr="009A390A">
        <w:rPr>
          <w:rFonts w:ascii="Calibri" w:hAnsi="Calibri" w:cs="Calibri"/>
          <w:sz w:val="22"/>
          <w:szCs w:val="22"/>
        </w:rPr>
        <w:t xml:space="preserve"> Clerk </w:t>
      </w:r>
      <w:r w:rsidR="00040D03" w:rsidRPr="009A390A">
        <w:rPr>
          <w:rFonts w:ascii="Calibri" w:hAnsi="Calibri" w:cs="Calibri"/>
          <w:sz w:val="22"/>
          <w:szCs w:val="22"/>
        </w:rPr>
        <w:t xml:space="preserve">or, if the complaint is about the Clerk, to </w:t>
      </w:r>
      <w:r w:rsidR="008067A1" w:rsidRPr="009A390A">
        <w:rPr>
          <w:rFonts w:ascii="Calibri" w:hAnsi="Calibri" w:cs="Calibri"/>
          <w:sz w:val="22"/>
          <w:szCs w:val="22"/>
        </w:rPr>
        <w:t>the</w:t>
      </w:r>
      <w:r w:rsidRPr="009A390A">
        <w:rPr>
          <w:rFonts w:ascii="Calibri" w:hAnsi="Calibri" w:cs="Calibri"/>
          <w:sz w:val="22"/>
          <w:szCs w:val="22"/>
        </w:rPr>
        <w:t xml:space="preserve"> </w:t>
      </w:r>
      <w:r w:rsidR="00425115" w:rsidRPr="009A390A">
        <w:rPr>
          <w:rFonts w:ascii="Calibri" w:hAnsi="Calibri" w:cs="Calibri"/>
          <w:sz w:val="22"/>
          <w:szCs w:val="22"/>
        </w:rPr>
        <w:t>Mayor</w:t>
      </w:r>
      <w:r w:rsidR="008067A1" w:rsidRPr="009A390A">
        <w:rPr>
          <w:rFonts w:ascii="Calibri" w:hAnsi="Calibri" w:cs="Calibri"/>
          <w:sz w:val="22"/>
          <w:szCs w:val="22"/>
        </w:rPr>
        <w:t xml:space="preserve">, whose details can be found on the Town </w:t>
      </w:r>
      <w:r w:rsidR="00C937D0" w:rsidRPr="009A390A">
        <w:rPr>
          <w:rFonts w:ascii="Calibri" w:hAnsi="Calibri" w:cs="Calibri"/>
          <w:sz w:val="22"/>
          <w:szCs w:val="22"/>
        </w:rPr>
        <w:t>Council</w:t>
      </w:r>
      <w:r w:rsidR="008067A1" w:rsidRPr="009A390A">
        <w:rPr>
          <w:rFonts w:ascii="Calibri" w:hAnsi="Calibri" w:cs="Calibri"/>
          <w:sz w:val="22"/>
          <w:szCs w:val="22"/>
        </w:rPr>
        <w:t>’s website</w:t>
      </w:r>
      <w:r w:rsidRPr="009A390A">
        <w:rPr>
          <w:rFonts w:ascii="Calibri" w:hAnsi="Calibri" w:cs="Calibri"/>
          <w:sz w:val="22"/>
          <w:szCs w:val="22"/>
        </w:rPr>
        <w:t xml:space="preserve">: </w:t>
      </w:r>
      <w:hyperlink r:id="rId7" w:history="1">
        <w:r w:rsidR="0020307A" w:rsidRPr="00D81281">
          <w:rPr>
            <w:rStyle w:val="Hyperlink"/>
            <w:rFonts w:ascii="Calibri" w:hAnsi="Calibri" w:cs="Calibri"/>
            <w:sz w:val="22"/>
            <w:szCs w:val="22"/>
          </w:rPr>
          <w:t>www.lowestofttowncouncil.gov.uk</w:t>
        </w:r>
      </w:hyperlink>
      <w:r w:rsidR="0020307A">
        <w:rPr>
          <w:rFonts w:ascii="Calibri" w:hAnsi="Calibri" w:cs="Calibri"/>
          <w:sz w:val="22"/>
          <w:szCs w:val="22"/>
        </w:rPr>
        <w:t xml:space="preserve">. </w:t>
      </w:r>
    </w:p>
    <w:p w:rsidR="00930450" w:rsidRPr="008063E8" w:rsidRDefault="00930450" w:rsidP="00930450">
      <w:pPr>
        <w:pStyle w:val="Default"/>
        <w:rPr>
          <w:rFonts w:ascii="Calibri" w:hAnsi="Calibri" w:cs="Calibri"/>
        </w:rPr>
      </w:pPr>
    </w:p>
    <w:p w:rsidR="00930450" w:rsidRPr="0020307A" w:rsidRDefault="0020307A" w:rsidP="009A390A">
      <w:pPr>
        <w:pStyle w:val="Heading1"/>
        <w:numPr>
          <w:ilvl w:val="0"/>
          <w:numId w:val="16"/>
        </w:numPr>
        <w:ind w:left="426" w:hanging="426"/>
        <w:rPr>
          <w:sz w:val="24"/>
          <w:szCs w:val="24"/>
        </w:rPr>
      </w:pPr>
      <w:r>
        <w:rPr>
          <w:sz w:val="24"/>
          <w:szCs w:val="24"/>
        </w:rPr>
        <w:t>Contact for</w:t>
      </w:r>
      <w:r w:rsidR="00B464B8">
        <w:rPr>
          <w:sz w:val="24"/>
          <w:szCs w:val="24"/>
        </w:rPr>
        <w:t xml:space="preserve"> Complaints</w:t>
      </w:r>
    </w:p>
    <w:p w:rsidR="00E74C4E" w:rsidRPr="008063E8" w:rsidRDefault="00E74C4E" w:rsidP="00930450">
      <w:pPr>
        <w:pStyle w:val="Default"/>
        <w:rPr>
          <w:rFonts w:ascii="Calibri" w:hAnsi="Calibri" w:cs="Calibri"/>
          <w:b/>
        </w:rPr>
      </w:pPr>
    </w:p>
    <w:p w:rsidR="008067A1" w:rsidRPr="009A390A" w:rsidRDefault="008067A1" w:rsidP="009A390A">
      <w:pPr>
        <w:pStyle w:val="Default"/>
        <w:ind w:firstLine="709"/>
        <w:rPr>
          <w:rFonts w:ascii="Calibri" w:hAnsi="Calibri" w:cs="Calibri"/>
          <w:iCs/>
          <w:sz w:val="22"/>
          <w:szCs w:val="22"/>
        </w:rPr>
      </w:pPr>
      <w:r w:rsidRPr="009A390A">
        <w:rPr>
          <w:rFonts w:ascii="Calibri" w:hAnsi="Calibri" w:cs="Calibri"/>
          <w:iCs/>
          <w:sz w:val="22"/>
          <w:szCs w:val="22"/>
        </w:rPr>
        <w:t xml:space="preserve">Lowestoft Town </w:t>
      </w:r>
      <w:r w:rsidR="00C937D0" w:rsidRPr="009A390A">
        <w:rPr>
          <w:rFonts w:ascii="Calibri" w:hAnsi="Calibri" w:cs="Calibri"/>
          <w:iCs/>
          <w:sz w:val="22"/>
          <w:szCs w:val="22"/>
        </w:rPr>
        <w:t>Council</w:t>
      </w:r>
    </w:p>
    <w:p w:rsidR="008067A1" w:rsidRPr="009A390A" w:rsidRDefault="00CC294C" w:rsidP="009A390A">
      <w:pPr>
        <w:pStyle w:val="Default"/>
        <w:ind w:firstLine="709"/>
        <w:rPr>
          <w:rFonts w:ascii="Calibri" w:hAnsi="Calibri" w:cs="Calibri"/>
          <w:iCs/>
          <w:sz w:val="22"/>
          <w:szCs w:val="22"/>
        </w:rPr>
      </w:pPr>
      <w:r w:rsidRPr="009A390A">
        <w:rPr>
          <w:rFonts w:ascii="Calibri" w:hAnsi="Calibri" w:cs="Calibri"/>
          <w:iCs/>
          <w:sz w:val="22"/>
          <w:szCs w:val="22"/>
        </w:rPr>
        <w:t>First Floor</w:t>
      </w:r>
    </w:p>
    <w:p w:rsidR="00CC294C" w:rsidRPr="009A390A" w:rsidRDefault="00CC294C" w:rsidP="009A390A">
      <w:pPr>
        <w:pStyle w:val="Default"/>
        <w:ind w:firstLine="709"/>
        <w:rPr>
          <w:rFonts w:ascii="Calibri" w:hAnsi="Calibri" w:cs="Calibri"/>
          <w:iCs/>
          <w:sz w:val="22"/>
          <w:szCs w:val="22"/>
        </w:rPr>
      </w:pPr>
      <w:r w:rsidRPr="009A390A">
        <w:rPr>
          <w:rFonts w:ascii="Calibri" w:hAnsi="Calibri" w:cs="Calibri"/>
          <w:iCs/>
          <w:sz w:val="22"/>
          <w:szCs w:val="22"/>
        </w:rPr>
        <w:t>Hamilton House</w:t>
      </w:r>
    </w:p>
    <w:p w:rsidR="00CC294C" w:rsidRPr="009A390A" w:rsidRDefault="00CC294C" w:rsidP="009A390A">
      <w:pPr>
        <w:pStyle w:val="Default"/>
        <w:ind w:firstLine="709"/>
        <w:rPr>
          <w:rFonts w:ascii="Calibri" w:hAnsi="Calibri" w:cs="Calibri"/>
          <w:iCs/>
          <w:sz w:val="22"/>
          <w:szCs w:val="22"/>
        </w:rPr>
      </w:pPr>
      <w:r w:rsidRPr="009A390A">
        <w:rPr>
          <w:rFonts w:ascii="Calibri" w:hAnsi="Calibri" w:cs="Calibri"/>
          <w:iCs/>
          <w:sz w:val="22"/>
          <w:szCs w:val="22"/>
        </w:rPr>
        <w:t>Battery Green Road</w:t>
      </w:r>
    </w:p>
    <w:p w:rsidR="00CC294C" w:rsidRPr="009A390A" w:rsidRDefault="00CC294C" w:rsidP="009A390A">
      <w:pPr>
        <w:pStyle w:val="Default"/>
        <w:ind w:firstLine="709"/>
        <w:rPr>
          <w:rFonts w:ascii="Calibri" w:hAnsi="Calibri" w:cs="Calibri"/>
          <w:iCs/>
          <w:sz w:val="22"/>
          <w:szCs w:val="22"/>
        </w:rPr>
      </w:pPr>
      <w:r w:rsidRPr="009A390A">
        <w:rPr>
          <w:rFonts w:ascii="Calibri" w:hAnsi="Calibri" w:cs="Calibri"/>
          <w:iCs/>
          <w:sz w:val="22"/>
          <w:szCs w:val="22"/>
        </w:rPr>
        <w:t>Lowestoft</w:t>
      </w:r>
    </w:p>
    <w:p w:rsidR="00CC294C" w:rsidRPr="009A390A" w:rsidRDefault="00CC294C" w:rsidP="00240D58">
      <w:pPr>
        <w:pStyle w:val="Default"/>
        <w:ind w:firstLine="709"/>
        <w:rPr>
          <w:rFonts w:ascii="Calibri" w:hAnsi="Calibri" w:cs="Calibri"/>
          <w:iCs/>
          <w:sz w:val="22"/>
          <w:szCs w:val="22"/>
        </w:rPr>
      </w:pPr>
      <w:r w:rsidRPr="009A390A">
        <w:rPr>
          <w:rFonts w:ascii="Calibri" w:hAnsi="Calibri" w:cs="Calibri"/>
          <w:iCs/>
          <w:sz w:val="22"/>
          <w:szCs w:val="22"/>
        </w:rPr>
        <w:t>Suffolk</w:t>
      </w:r>
    </w:p>
    <w:p w:rsidR="00CC294C" w:rsidRDefault="00CC294C" w:rsidP="00240D58">
      <w:pPr>
        <w:pStyle w:val="Default"/>
        <w:ind w:firstLine="709"/>
        <w:rPr>
          <w:rFonts w:ascii="Calibri" w:hAnsi="Calibri" w:cs="Calibri"/>
          <w:iCs/>
          <w:sz w:val="22"/>
          <w:szCs w:val="22"/>
        </w:rPr>
      </w:pPr>
      <w:r w:rsidRPr="009A390A">
        <w:rPr>
          <w:rFonts w:ascii="Calibri" w:hAnsi="Calibri" w:cs="Calibri"/>
          <w:iCs/>
          <w:sz w:val="22"/>
          <w:szCs w:val="22"/>
        </w:rPr>
        <w:t>NR32 1DE</w:t>
      </w:r>
    </w:p>
    <w:p w:rsidR="0020307A" w:rsidRDefault="0020307A" w:rsidP="00240D58">
      <w:pPr>
        <w:pStyle w:val="Default"/>
        <w:ind w:firstLine="709"/>
        <w:rPr>
          <w:rFonts w:ascii="Calibri" w:hAnsi="Calibri" w:cs="Calibri"/>
          <w:iCs/>
          <w:sz w:val="22"/>
          <w:szCs w:val="22"/>
        </w:rPr>
      </w:pPr>
    </w:p>
    <w:p w:rsidR="0020307A" w:rsidRPr="009A390A" w:rsidRDefault="00E4769A" w:rsidP="00240D58">
      <w:pPr>
        <w:pStyle w:val="Default"/>
        <w:ind w:firstLine="709"/>
        <w:rPr>
          <w:rFonts w:ascii="Calibri" w:hAnsi="Calibri" w:cs="Calibri"/>
          <w:color w:val="222222"/>
          <w:sz w:val="22"/>
          <w:szCs w:val="22"/>
          <w:shd w:val="clear" w:color="auto" w:fill="FFFFFF"/>
        </w:rPr>
      </w:pPr>
      <w:hyperlink r:id="rId8" w:history="1">
        <w:r w:rsidR="0020307A" w:rsidRPr="00D81281">
          <w:rPr>
            <w:rStyle w:val="Hyperlink"/>
            <w:rFonts w:ascii="Calibri" w:hAnsi="Calibri" w:cs="Calibri"/>
            <w:iCs/>
            <w:sz w:val="22"/>
            <w:szCs w:val="22"/>
          </w:rPr>
          <w:t>admin@lowestofttowncouncil.gov.uk</w:t>
        </w:r>
      </w:hyperlink>
      <w:r w:rsidR="0020307A">
        <w:rPr>
          <w:rFonts w:ascii="Calibri" w:hAnsi="Calibri" w:cs="Calibri"/>
          <w:iCs/>
          <w:sz w:val="22"/>
          <w:szCs w:val="22"/>
        </w:rPr>
        <w:t xml:space="preserve">. </w:t>
      </w:r>
    </w:p>
    <w:p w:rsidR="008067A1" w:rsidRPr="008067A1" w:rsidRDefault="008067A1" w:rsidP="008067A1">
      <w:pPr>
        <w:pStyle w:val="Default"/>
        <w:rPr>
          <w:rFonts w:ascii="Calibri" w:hAnsi="Calibri" w:cs="Calibri"/>
          <w:b/>
          <w:i/>
          <w:iCs/>
        </w:rPr>
      </w:pPr>
    </w:p>
    <w:p w:rsidR="00240D58" w:rsidRPr="00B464B8" w:rsidRDefault="00B464B8" w:rsidP="00B464B8">
      <w:pPr>
        <w:pStyle w:val="Heading1"/>
        <w:numPr>
          <w:ilvl w:val="0"/>
          <w:numId w:val="16"/>
        </w:numPr>
        <w:ind w:left="0" w:firstLine="0"/>
        <w:rPr>
          <w:color w:val="auto"/>
          <w:sz w:val="24"/>
          <w:szCs w:val="24"/>
        </w:rPr>
      </w:pPr>
      <w:r>
        <w:rPr>
          <w:sz w:val="24"/>
          <w:szCs w:val="24"/>
        </w:rPr>
        <w:t>Complaints</w:t>
      </w:r>
      <w:r w:rsidR="0020307A">
        <w:rPr>
          <w:sz w:val="24"/>
          <w:szCs w:val="24"/>
        </w:rPr>
        <w:t xml:space="preserve"> Procedure</w:t>
      </w:r>
    </w:p>
    <w:p w:rsidR="00930450" w:rsidRPr="00240D58" w:rsidRDefault="0020307A" w:rsidP="00B464B8">
      <w:pPr>
        <w:pStyle w:val="Default"/>
        <w:numPr>
          <w:ilvl w:val="1"/>
          <w:numId w:val="16"/>
        </w:numPr>
        <w:ind w:left="0" w:firstLine="0"/>
        <w:rPr>
          <w:rFonts w:ascii="Calibri" w:hAnsi="Calibri" w:cs="Calibri"/>
          <w:color w:val="auto"/>
          <w:sz w:val="22"/>
          <w:szCs w:val="22"/>
        </w:rPr>
      </w:pPr>
      <w:r>
        <w:rPr>
          <w:rFonts w:ascii="Calibri" w:hAnsi="Calibri" w:cs="Calibri"/>
          <w:sz w:val="22"/>
          <w:szCs w:val="22"/>
        </w:rPr>
        <w:t>Complaints about the Town Council’s administration or procedure will be dealt with as follows</w:t>
      </w:r>
      <w:r w:rsidR="00240D58">
        <w:rPr>
          <w:rFonts w:ascii="Calibri" w:hAnsi="Calibri" w:cs="Calibri"/>
          <w:sz w:val="22"/>
          <w:szCs w:val="22"/>
        </w:rPr>
        <w:t>:</w:t>
      </w:r>
    </w:p>
    <w:p w:rsidR="008067A1" w:rsidRPr="008063E8" w:rsidRDefault="008067A1" w:rsidP="00930450">
      <w:pPr>
        <w:pStyle w:val="Default"/>
        <w:rPr>
          <w:rFonts w:ascii="Calibri" w:hAnsi="Calibri" w:cs="Calibri"/>
          <w:color w:val="auto"/>
        </w:rPr>
      </w:pPr>
    </w:p>
    <w:p w:rsidR="00240D58" w:rsidRDefault="00437785" w:rsidP="00437785">
      <w:pPr>
        <w:pStyle w:val="Default"/>
        <w:spacing w:after="240"/>
        <w:ind w:left="360"/>
        <w:rPr>
          <w:rFonts w:ascii="Calibri" w:hAnsi="Calibri" w:cs="Calibri"/>
          <w:color w:val="auto"/>
          <w:sz w:val="22"/>
          <w:szCs w:val="22"/>
        </w:rPr>
      </w:pPr>
      <w:r>
        <w:rPr>
          <w:rFonts w:ascii="Calibri" w:hAnsi="Calibri" w:cs="Calibri"/>
          <w:color w:val="auto"/>
          <w:sz w:val="22"/>
          <w:szCs w:val="22"/>
        </w:rPr>
        <w:t xml:space="preserve">a. </w:t>
      </w:r>
      <w:r w:rsidR="008067A1" w:rsidRPr="00240D58">
        <w:rPr>
          <w:rFonts w:ascii="Calibri" w:hAnsi="Calibri" w:cs="Calibri"/>
          <w:color w:val="auto"/>
          <w:sz w:val="22"/>
          <w:szCs w:val="22"/>
        </w:rPr>
        <w:t xml:space="preserve">The </w:t>
      </w:r>
      <w:r w:rsidR="00C937D0" w:rsidRPr="00240D58">
        <w:rPr>
          <w:rFonts w:ascii="Calibri" w:hAnsi="Calibri" w:cs="Calibri"/>
          <w:color w:val="auto"/>
          <w:sz w:val="22"/>
          <w:szCs w:val="22"/>
        </w:rPr>
        <w:t>Council</w:t>
      </w:r>
      <w:r w:rsidR="008067A1" w:rsidRPr="00240D58">
        <w:rPr>
          <w:rFonts w:ascii="Calibri" w:hAnsi="Calibri" w:cs="Calibri"/>
          <w:color w:val="auto"/>
          <w:sz w:val="22"/>
          <w:szCs w:val="22"/>
        </w:rPr>
        <w:t xml:space="preserve"> will not deal with anonymous complaints.</w:t>
      </w:r>
    </w:p>
    <w:p w:rsidR="008067A1" w:rsidRDefault="00437785" w:rsidP="00437785">
      <w:pPr>
        <w:pStyle w:val="Default"/>
        <w:spacing w:after="240"/>
        <w:ind w:left="567" w:hanging="207"/>
        <w:rPr>
          <w:rFonts w:ascii="Calibri" w:hAnsi="Calibri" w:cs="Calibri"/>
          <w:color w:val="auto"/>
          <w:sz w:val="22"/>
          <w:szCs w:val="22"/>
        </w:rPr>
      </w:pPr>
      <w:r>
        <w:rPr>
          <w:rFonts w:ascii="Calibri" w:hAnsi="Calibri" w:cs="Calibri"/>
          <w:color w:val="auto"/>
          <w:sz w:val="22"/>
          <w:szCs w:val="22"/>
        </w:rPr>
        <w:t xml:space="preserve">b. </w:t>
      </w:r>
      <w:r w:rsidR="008067A1" w:rsidRPr="00240D58">
        <w:rPr>
          <w:rFonts w:ascii="Calibri" w:hAnsi="Calibri" w:cs="Calibri"/>
          <w:color w:val="auto"/>
          <w:sz w:val="22"/>
          <w:szCs w:val="22"/>
        </w:rPr>
        <w:t xml:space="preserve">Complaints made to the Clerk are complaints made to the </w:t>
      </w:r>
      <w:r w:rsidR="00C937D0" w:rsidRPr="00240D58">
        <w:rPr>
          <w:rFonts w:ascii="Calibri" w:hAnsi="Calibri" w:cs="Calibri"/>
          <w:color w:val="auto"/>
          <w:sz w:val="22"/>
          <w:szCs w:val="22"/>
        </w:rPr>
        <w:t>Council</w:t>
      </w:r>
      <w:r w:rsidR="008067A1" w:rsidRPr="00240D58">
        <w:rPr>
          <w:rFonts w:ascii="Calibri" w:hAnsi="Calibri" w:cs="Calibri"/>
          <w:color w:val="auto"/>
          <w:sz w:val="22"/>
          <w:szCs w:val="22"/>
        </w:rPr>
        <w:t xml:space="preserve">. The Clerk will not accept complaints made on the basis that the information is not passed to the </w:t>
      </w:r>
      <w:r w:rsidR="00C937D0" w:rsidRPr="00240D58">
        <w:rPr>
          <w:rFonts w:ascii="Calibri" w:hAnsi="Calibri" w:cs="Calibri"/>
          <w:color w:val="auto"/>
          <w:sz w:val="22"/>
          <w:szCs w:val="22"/>
        </w:rPr>
        <w:t>Council</w:t>
      </w:r>
      <w:r w:rsidR="008067A1" w:rsidRPr="00240D58">
        <w:rPr>
          <w:rFonts w:ascii="Calibri" w:hAnsi="Calibri" w:cs="Calibri"/>
          <w:color w:val="auto"/>
          <w:sz w:val="22"/>
          <w:szCs w:val="22"/>
        </w:rPr>
        <w:t xml:space="preserve"> but will exercise appropriate discretion, for example, should the matter relate to sensitive issues, potentially create legal liabilities or relate to criminal investigations.</w:t>
      </w:r>
      <w:r w:rsidR="00C937D0" w:rsidRPr="00240D58">
        <w:rPr>
          <w:rFonts w:ascii="Calibri" w:hAnsi="Calibri" w:cs="Calibri"/>
          <w:color w:val="auto"/>
          <w:sz w:val="22"/>
          <w:szCs w:val="22"/>
        </w:rPr>
        <w:t xml:space="preserve"> The right to report relevant matters to enforcing authorities will be reserved.</w:t>
      </w:r>
    </w:p>
    <w:p w:rsidR="00E81CF7" w:rsidRPr="00E81CF7" w:rsidRDefault="00437785" w:rsidP="00437785">
      <w:pPr>
        <w:pStyle w:val="Default"/>
        <w:spacing w:before="240"/>
        <w:ind w:left="567" w:hanging="207"/>
        <w:rPr>
          <w:rFonts w:ascii="Calibri" w:hAnsi="Calibri" w:cs="Calibri"/>
          <w:color w:val="auto"/>
          <w:sz w:val="22"/>
          <w:szCs w:val="22"/>
        </w:rPr>
      </w:pPr>
      <w:r>
        <w:rPr>
          <w:rFonts w:ascii="Calibri" w:hAnsi="Calibri" w:cs="Calibri"/>
          <w:color w:val="auto"/>
          <w:sz w:val="22"/>
          <w:szCs w:val="22"/>
        </w:rPr>
        <w:t xml:space="preserve">c. </w:t>
      </w:r>
      <w:r w:rsidR="00E81CF7" w:rsidRPr="00E81CF7">
        <w:rPr>
          <w:rFonts w:ascii="Calibri" w:hAnsi="Calibri" w:cs="Calibri"/>
          <w:color w:val="auto"/>
          <w:sz w:val="22"/>
          <w:szCs w:val="22"/>
        </w:rPr>
        <w:t>The complainant shall be asked to put the complaint about the Council’s procedures or admini</w:t>
      </w:r>
      <w:r w:rsidR="0020307A">
        <w:rPr>
          <w:rFonts w:ascii="Calibri" w:hAnsi="Calibri" w:cs="Calibri"/>
          <w:color w:val="auto"/>
          <w:sz w:val="22"/>
          <w:szCs w:val="22"/>
        </w:rPr>
        <w:t>stration in writing</w:t>
      </w:r>
      <w:r w:rsidR="00E81CF7" w:rsidRPr="00E81CF7">
        <w:rPr>
          <w:rFonts w:ascii="Calibri" w:hAnsi="Calibri" w:cs="Calibri"/>
          <w:color w:val="auto"/>
          <w:sz w:val="22"/>
          <w:szCs w:val="22"/>
        </w:rPr>
        <w:t>.</w:t>
      </w:r>
    </w:p>
    <w:p w:rsidR="00C937D0" w:rsidRPr="00E81CF7" w:rsidRDefault="0020307A" w:rsidP="00437785">
      <w:pPr>
        <w:pStyle w:val="Default"/>
        <w:numPr>
          <w:ilvl w:val="0"/>
          <w:numId w:val="17"/>
        </w:numPr>
        <w:spacing w:before="240"/>
        <w:ind w:left="567" w:hanging="207"/>
        <w:rPr>
          <w:rFonts w:ascii="Calibri" w:hAnsi="Calibri" w:cs="Calibri"/>
          <w:color w:val="auto"/>
          <w:sz w:val="22"/>
          <w:szCs w:val="22"/>
        </w:rPr>
      </w:pPr>
      <w:r>
        <w:rPr>
          <w:rFonts w:ascii="Calibri" w:hAnsi="Calibri" w:cs="Calibri"/>
          <w:color w:val="auto"/>
          <w:sz w:val="22"/>
          <w:szCs w:val="22"/>
        </w:rPr>
        <w:t xml:space="preserve">Reasonable support will be provided to any person with a disability which affects their ability to put a complaint in </w:t>
      </w:r>
      <w:bookmarkStart w:id="0" w:name="_GoBack"/>
      <w:bookmarkEnd w:id="0"/>
      <w:r>
        <w:rPr>
          <w:rFonts w:ascii="Calibri" w:hAnsi="Calibri" w:cs="Calibri"/>
          <w:color w:val="auto"/>
          <w:sz w:val="22"/>
          <w:szCs w:val="22"/>
        </w:rPr>
        <w:t>writing</w:t>
      </w:r>
      <w:r w:rsidR="00C937D0" w:rsidRPr="00E81CF7">
        <w:rPr>
          <w:rFonts w:ascii="Calibri" w:hAnsi="Calibri" w:cs="Calibri"/>
          <w:color w:val="auto"/>
          <w:sz w:val="22"/>
          <w:szCs w:val="22"/>
        </w:rPr>
        <w:t>.</w:t>
      </w:r>
    </w:p>
    <w:p w:rsidR="00E81CF7" w:rsidRPr="00E81CF7" w:rsidRDefault="00930450" w:rsidP="008273CA">
      <w:pPr>
        <w:pStyle w:val="Default"/>
        <w:numPr>
          <w:ilvl w:val="0"/>
          <w:numId w:val="17"/>
        </w:numPr>
        <w:spacing w:before="240"/>
        <w:rPr>
          <w:rFonts w:ascii="Calibri" w:hAnsi="Calibri" w:cs="Calibri"/>
          <w:color w:val="auto"/>
          <w:sz w:val="22"/>
          <w:szCs w:val="22"/>
        </w:rPr>
      </w:pPr>
      <w:r w:rsidRPr="00E81CF7">
        <w:rPr>
          <w:rFonts w:ascii="Calibri" w:hAnsi="Calibri" w:cs="Calibri"/>
          <w:color w:val="auto"/>
          <w:sz w:val="22"/>
          <w:szCs w:val="22"/>
        </w:rPr>
        <w:lastRenderedPageBreak/>
        <w:t>If the complainant does not wi</w:t>
      </w:r>
      <w:r w:rsidR="00C937D0" w:rsidRPr="00E81CF7">
        <w:rPr>
          <w:rFonts w:ascii="Calibri" w:hAnsi="Calibri" w:cs="Calibri"/>
          <w:color w:val="auto"/>
          <w:sz w:val="22"/>
          <w:szCs w:val="22"/>
        </w:rPr>
        <w:t>sh to put the complaint to the C</w:t>
      </w:r>
      <w:r w:rsidRPr="00E81CF7">
        <w:rPr>
          <w:rFonts w:ascii="Calibri" w:hAnsi="Calibri" w:cs="Calibri"/>
          <w:color w:val="auto"/>
          <w:sz w:val="22"/>
          <w:szCs w:val="22"/>
        </w:rPr>
        <w:t>lerk, they will be advised to put it</w:t>
      </w:r>
      <w:r w:rsidR="00C937D0" w:rsidRPr="00E81CF7">
        <w:rPr>
          <w:rFonts w:ascii="Calibri" w:hAnsi="Calibri" w:cs="Calibri"/>
          <w:color w:val="auto"/>
          <w:sz w:val="22"/>
          <w:szCs w:val="22"/>
        </w:rPr>
        <w:t xml:space="preserve"> to the </w:t>
      </w:r>
      <w:r w:rsidR="00425115" w:rsidRPr="00E81CF7">
        <w:rPr>
          <w:rFonts w:ascii="Calibri" w:hAnsi="Calibri" w:cs="Calibri"/>
          <w:color w:val="auto"/>
          <w:sz w:val="22"/>
          <w:szCs w:val="22"/>
        </w:rPr>
        <w:t>Mayor</w:t>
      </w:r>
      <w:r w:rsidRPr="00E81CF7">
        <w:rPr>
          <w:rFonts w:ascii="Calibri" w:hAnsi="Calibri" w:cs="Calibri"/>
          <w:color w:val="auto"/>
          <w:sz w:val="22"/>
          <w:szCs w:val="22"/>
        </w:rPr>
        <w:t>.</w:t>
      </w:r>
    </w:p>
    <w:p w:rsidR="00C937D0" w:rsidRPr="00E81CF7" w:rsidRDefault="00930450" w:rsidP="008273CA">
      <w:pPr>
        <w:pStyle w:val="Default"/>
        <w:numPr>
          <w:ilvl w:val="0"/>
          <w:numId w:val="17"/>
        </w:numPr>
        <w:spacing w:before="240"/>
        <w:rPr>
          <w:rFonts w:ascii="Calibri" w:hAnsi="Calibri" w:cs="Calibri"/>
          <w:color w:val="auto"/>
          <w:sz w:val="22"/>
          <w:szCs w:val="22"/>
        </w:rPr>
      </w:pPr>
      <w:r w:rsidRPr="00E81CF7">
        <w:rPr>
          <w:rFonts w:ascii="Calibri" w:hAnsi="Calibri" w:cs="Calibri"/>
          <w:color w:val="auto"/>
          <w:sz w:val="22"/>
          <w:szCs w:val="22"/>
        </w:rPr>
        <w:t xml:space="preserve">The </w:t>
      </w:r>
      <w:r w:rsidR="00C937D0" w:rsidRPr="00E81CF7">
        <w:rPr>
          <w:rFonts w:ascii="Calibri" w:hAnsi="Calibri" w:cs="Calibri"/>
          <w:color w:val="auto"/>
          <w:sz w:val="22"/>
          <w:szCs w:val="22"/>
        </w:rPr>
        <w:t>Clerk</w:t>
      </w:r>
      <w:r w:rsidRPr="00E81CF7">
        <w:rPr>
          <w:rFonts w:ascii="Calibri" w:hAnsi="Calibri" w:cs="Calibri"/>
          <w:color w:val="auto"/>
          <w:sz w:val="22"/>
          <w:szCs w:val="22"/>
        </w:rPr>
        <w:t xml:space="preserve"> </w:t>
      </w:r>
      <w:r w:rsidR="00C937D0" w:rsidRPr="00E81CF7">
        <w:rPr>
          <w:rFonts w:ascii="Calibri" w:hAnsi="Calibri" w:cs="Calibri"/>
          <w:color w:val="auto"/>
          <w:sz w:val="22"/>
          <w:szCs w:val="22"/>
        </w:rPr>
        <w:t xml:space="preserve">or </w:t>
      </w:r>
      <w:r w:rsidR="00425115" w:rsidRPr="00E81CF7">
        <w:rPr>
          <w:rFonts w:ascii="Calibri" w:hAnsi="Calibri" w:cs="Calibri"/>
          <w:color w:val="auto"/>
          <w:sz w:val="22"/>
          <w:szCs w:val="22"/>
        </w:rPr>
        <w:t xml:space="preserve">Mayor </w:t>
      </w:r>
      <w:r w:rsidRPr="00E81CF7">
        <w:rPr>
          <w:rFonts w:ascii="Calibri" w:hAnsi="Calibri" w:cs="Calibri"/>
          <w:color w:val="auto"/>
          <w:sz w:val="22"/>
          <w:szCs w:val="22"/>
        </w:rPr>
        <w:t>will acknowledge the receipt of the complaint and advise the complainant</w:t>
      </w:r>
      <w:r w:rsidR="00C937D0" w:rsidRPr="00E81CF7">
        <w:rPr>
          <w:rFonts w:ascii="Calibri" w:hAnsi="Calibri" w:cs="Calibri"/>
          <w:color w:val="auto"/>
          <w:sz w:val="22"/>
          <w:szCs w:val="22"/>
        </w:rPr>
        <w:t xml:space="preserve"> </w:t>
      </w:r>
      <w:r w:rsidR="0020307A">
        <w:rPr>
          <w:rFonts w:ascii="Calibri" w:hAnsi="Calibri" w:cs="Calibri"/>
          <w:color w:val="auto"/>
          <w:sz w:val="22"/>
          <w:szCs w:val="22"/>
        </w:rPr>
        <w:t>that the matter will be passed for consideration to the Mayor, Deputy Mayor and</w:t>
      </w:r>
      <w:r w:rsidR="00A70764">
        <w:rPr>
          <w:rFonts w:ascii="Calibri" w:hAnsi="Calibri" w:cs="Calibri"/>
          <w:color w:val="auto"/>
          <w:sz w:val="22"/>
          <w:szCs w:val="22"/>
        </w:rPr>
        <w:t xml:space="preserve"> the Chair of the Personnel Committee to consider with the Clerk.</w:t>
      </w:r>
    </w:p>
    <w:p w:rsidR="00C937D0" w:rsidRPr="00A70764" w:rsidRDefault="00C937D0" w:rsidP="008273CA">
      <w:pPr>
        <w:pStyle w:val="Default"/>
        <w:numPr>
          <w:ilvl w:val="0"/>
          <w:numId w:val="17"/>
        </w:numPr>
        <w:spacing w:before="240"/>
        <w:rPr>
          <w:rFonts w:asciiTheme="minorHAnsi" w:hAnsiTheme="minorHAnsi" w:cstheme="minorHAnsi"/>
          <w:color w:val="auto"/>
          <w:sz w:val="22"/>
          <w:szCs w:val="22"/>
        </w:rPr>
      </w:pPr>
      <w:r w:rsidRPr="00E81CF7">
        <w:rPr>
          <w:rFonts w:ascii="Calibri" w:hAnsi="Calibri" w:cs="Calibri"/>
          <w:color w:val="auto"/>
          <w:sz w:val="22"/>
          <w:szCs w:val="22"/>
        </w:rPr>
        <w:t xml:space="preserve">If they consider the matter does </w:t>
      </w:r>
      <w:r w:rsidRPr="00A70764">
        <w:rPr>
          <w:rFonts w:asciiTheme="minorHAnsi" w:hAnsiTheme="minorHAnsi" w:cstheme="minorHAnsi"/>
          <w:color w:val="auto"/>
          <w:sz w:val="22"/>
          <w:szCs w:val="22"/>
        </w:rPr>
        <w:t>not warrant referral, they shall explain in writing why the matter will not be referred, which might include how the matter has been resolved or why the matter</w:t>
      </w:r>
      <w:r w:rsidR="00930450" w:rsidRPr="00A70764">
        <w:rPr>
          <w:rFonts w:asciiTheme="minorHAnsi" w:hAnsiTheme="minorHAnsi" w:cstheme="minorHAnsi"/>
          <w:color w:val="auto"/>
          <w:sz w:val="22"/>
          <w:szCs w:val="22"/>
        </w:rPr>
        <w:t xml:space="preserve"> </w:t>
      </w:r>
      <w:r w:rsidRPr="00A70764">
        <w:rPr>
          <w:rFonts w:asciiTheme="minorHAnsi" w:hAnsiTheme="minorHAnsi" w:cstheme="minorHAnsi"/>
          <w:color w:val="auto"/>
          <w:sz w:val="22"/>
          <w:szCs w:val="22"/>
        </w:rPr>
        <w:t>is not appropriate or does not warrant referral, including where the matter is repetitious or vexatious.</w:t>
      </w:r>
      <w:r w:rsidR="007E4DEB" w:rsidRPr="00A70764">
        <w:rPr>
          <w:rFonts w:asciiTheme="minorHAnsi" w:hAnsiTheme="minorHAnsi" w:cstheme="minorHAnsi"/>
          <w:color w:val="auto"/>
          <w:sz w:val="22"/>
          <w:szCs w:val="22"/>
        </w:rPr>
        <w:t xml:space="preserve"> An appe</w:t>
      </w:r>
      <w:r w:rsidR="00E40399">
        <w:rPr>
          <w:rFonts w:asciiTheme="minorHAnsi" w:hAnsiTheme="minorHAnsi" w:cstheme="minorHAnsi"/>
          <w:color w:val="auto"/>
          <w:sz w:val="22"/>
          <w:szCs w:val="22"/>
        </w:rPr>
        <w:t>al request must be made within ten working</w:t>
      </w:r>
      <w:r w:rsidR="007E4DEB" w:rsidRPr="00A70764">
        <w:rPr>
          <w:rFonts w:asciiTheme="minorHAnsi" w:hAnsiTheme="minorHAnsi" w:cstheme="minorHAnsi"/>
          <w:color w:val="auto"/>
          <w:sz w:val="22"/>
          <w:szCs w:val="22"/>
        </w:rPr>
        <w:t xml:space="preserve"> days and will be referred to the Council/Committee unless they have previously considered this, related matters or the complainant (or an associated person) repetitious or vexatious.</w:t>
      </w:r>
      <w:r w:rsidRPr="00A70764">
        <w:rPr>
          <w:rFonts w:asciiTheme="minorHAnsi" w:hAnsiTheme="minorHAnsi" w:cstheme="minorHAnsi"/>
          <w:color w:val="auto"/>
          <w:sz w:val="22"/>
          <w:szCs w:val="22"/>
        </w:rPr>
        <w:t xml:space="preserve"> </w:t>
      </w:r>
    </w:p>
    <w:p w:rsidR="00A70764" w:rsidRPr="00A70764" w:rsidRDefault="00A70764" w:rsidP="008273CA">
      <w:pPr>
        <w:pStyle w:val="Default"/>
        <w:numPr>
          <w:ilvl w:val="0"/>
          <w:numId w:val="17"/>
        </w:numPr>
        <w:spacing w:before="240"/>
        <w:rPr>
          <w:rFonts w:asciiTheme="minorHAnsi" w:hAnsiTheme="minorHAnsi" w:cstheme="minorHAnsi"/>
          <w:color w:val="auto"/>
          <w:sz w:val="22"/>
          <w:szCs w:val="22"/>
        </w:rPr>
      </w:pPr>
      <w:r w:rsidRPr="00A70764">
        <w:rPr>
          <w:rFonts w:asciiTheme="minorHAnsi" w:hAnsiTheme="minorHAnsi" w:cstheme="minorHAnsi"/>
          <w:color w:val="auto"/>
          <w:sz w:val="22"/>
          <w:szCs w:val="22"/>
        </w:rPr>
        <w:t xml:space="preserve">In the event of a referral, the complaint will be considered by a panel comprising </w:t>
      </w:r>
      <w:r w:rsidRPr="00914BB9">
        <w:rPr>
          <w:rFonts w:asciiTheme="minorHAnsi" w:eastAsiaTheme="majorEastAsia" w:hAnsiTheme="minorHAnsi" w:cstheme="minorHAnsi"/>
          <w:sz w:val="22"/>
          <w:szCs w:val="22"/>
        </w:rPr>
        <w:t xml:space="preserve">any three from six appointed </w:t>
      </w:r>
      <w:r w:rsidRPr="00A70764">
        <w:rPr>
          <w:rFonts w:asciiTheme="minorHAnsi" w:eastAsiaTheme="majorEastAsia" w:hAnsiTheme="minorHAnsi" w:cstheme="minorHAnsi"/>
          <w:sz w:val="22"/>
          <w:szCs w:val="22"/>
        </w:rPr>
        <w:t>Councillors</w:t>
      </w:r>
      <w:r w:rsidRPr="00914BB9">
        <w:rPr>
          <w:rFonts w:asciiTheme="minorHAnsi" w:eastAsiaTheme="majorEastAsia" w:hAnsiTheme="minorHAnsi" w:cstheme="minorHAnsi"/>
          <w:sz w:val="22"/>
          <w:szCs w:val="22"/>
        </w:rPr>
        <w:t xml:space="preserve"> formed by the Personnel Committee, from amongst its members</w:t>
      </w:r>
      <w:r w:rsidRPr="00A70764">
        <w:rPr>
          <w:rFonts w:asciiTheme="minorHAnsi" w:eastAsiaTheme="majorEastAsia" w:hAnsiTheme="minorHAnsi" w:cstheme="minorHAnsi"/>
          <w:sz w:val="22"/>
          <w:szCs w:val="22"/>
        </w:rPr>
        <w:t>.</w:t>
      </w:r>
      <w:r w:rsidRPr="00A70764">
        <w:rPr>
          <w:rFonts w:asciiTheme="minorHAnsi" w:hAnsiTheme="minorHAnsi" w:cstheme="minorHAnsi"/>
          <w:color w:val="auto"/>
          <w:sz w:val="22"/>
          <w:szCs w:val="22"/>
        </w:rPr>
        <w:t xml:space="preserve"> </w:t>
      </w:r>
      <w:r w:rsidRPr="00914BB9">
        <w:rPr>
          <w:rFonts w:asciiTheme="minorHAnsi" w:eastAsiaTheme="majorEastAsia" w:hAnsiTheme="minorHAnsi" w:cstheme="minorHAnsi"/>
          <w:sz w:val="22"/>
          <w:szCs w:val="22"/>
        </w:rPr>
        <w:t>The three Councillors on the panel will evaluate the complaint and if they feel no further action is required by the Council they will provide a response as to why. Should they decide that further action is required, they will decide how this is taken forward and by whom.</w:t>
      </w:r>
    </w:p>
    <w:p w:rsidR="00A70764" w:rsidRDefault="00A70764" w:rsidP="008273CA">
      <w:pPr>
        <w:pStyle w:val="Default"/>
        <w:numPr>
          <w:ilvl w:val="0"/>
          <w:numId w:val="17"/>
        </w:numPr>
        <w:spacing w:before="240"/>
        <w:rPr>
          <w:rFonts w:ascii="Calibri" w:hAnsi="Calibri" w:cs="Calibri"/>
          <w:color w:val="auto"/>
          <w:sz w:val="22"/>
          <w:szCs w:val="22"/>
        </w:rPr>
      </w:pPr>
      <w:r>
        <w:rPr>
          <w:rFonts w:ascii="Calibri" w:hAnsi="Calibri" w:cs="Calibri"/>
          <w:color w:val="auto"/>
          <w:sz w:val="22"/>
          <w:szCs w:val="22"/>
        </w:rPr>
        <w:t>At any stage in this process, documentation and further information may be required of the complainant, and the complainant may be requested to attend a meeting.</w:t>
      </w:r>
    </w:p>
    <w:p w:rsidR="00A70764" w:rsidRDefault="00A70764" w:rsidP="008273CA">
      <w:pPr>
        <w:pStyle w:val="Default"/>
        <w:numPr>
          <w:ilvl w:val="0"/>
          <w:numId w:val="17"/>
        </w:numPr>
        <w:spacing w:before="240"/>
        <w:rPr>
          <w:rFonts w:ascii="Calibri" w:hAnsi="Calibri" w:cs="Calibri"/>
          <w:color w:val="auto"/>
          <w:sz w:val="22"/>
          <w:szCs w:val="22"/>
        </w:rPr>
      </w:pPr>
      <w:r>
        <w:rPr>
          <w:rFonts w:ascii="Calibri" w:hAnsi="Calibri" w:cs="Calibri"/>
          <w:color w:val="auto"/>
          <w:sz w:val="22"/>
          <w:szCs w:val="22"/>
        </w:rPr>
        <w:t>C</w:t>
      </w:r>
      <w:r w:rsidR="00930450" w:rsidRPr="00E81CF7">
        <w:rPr>
          <w:rFonts w:ascii="Calibri" w:hAnsi="Calibri" w:cs="Calibri"/>
          <w:color w:val="auto"/>
          <w:sz w:val="22"/>
          <w:szCs w:val="22"/>
        </w:rPr>
        <w:t>onsider</w:t>
      </w:r>
      <w:r>
        <w:rPr>
          <w:rFonts w:ascii="Calibri" w:hAnsi="Calibri" w:cs="Calibri"/>
          <w:color w:val="auto"/>
          <w:sz w:val="22"/>
          <w:szCs w:val="22"/>
        </w:rPr>
        <w:t>ation will be given as to</w:t>
      </w:r>
      <w:r w:rsidR="00930450" w:rsidRPr="00E81CF7">
        <w:rPr>
          <w:rFonts w:ascii="Calibri" w:hAnsi="Calibri" w:cs="Calibri"/>
          <w:color w:val="auto"/>
          <w:sz w:val="22"/>
          <w:szCs w:val="22"/>
        </w:rPr>
        <w:t xml:space="preserve"> whether the circumstances of the meeting warrant the exclusion of the public and the press. Any decision on a complaint will be announced at the meeting in public</w:t>
      </w:r>
      <w:r>
        <w:rPr>
          <w:rFonts w:ascii="Calibri" w:hAnsi="Calibri" w:cs="Calibri"/>
          <w:color w:val="auto"/>
          <w:sz w:val="22"/>
          <w:szCs w:val="22"/>
        </w:rPr>
        <w:t xml:space="preserve">, excluding any confidential information. </w:t>
      </w:r>
    </w:p>
    <w:p w:rsidR="00A70764" w:rsidRPr="00A70764" w:rsidRDefault="006724F9" w:rsidP="006724F9">
      <w:pPr>
        <w:pStyle w:val="Default"/>
        <w:spacing w:before="240"/>
        <w:ind w:left="360"/>
        <w:rPr>
          <w:rFonts w:ascii="Calibri" w:hAnsi="Calibri" w:cs="Calibri"/>
          <w:color w:val="auto"/>
          <w:sz w:val="22"/>
          <w:szCs w:val="22"/>
        </w:rPr>
      </w:pPr>
      <w:r>
        <w:rPr>
          <w:rFonts w:ascii="Calibri" w:hAnsi="Calibri" w:cs="Calibri"/>
          <w:color w:val="auto"/>
          <w:sz w:val="22"/>
          <w:szCs w:val="22"/>
        </w:rPr>
        <w:t>In the event of a formal process, the following guidance applies:</w:t>
      </w:r>
    </w:p>
    <w:p w:rsidR="00E81CF7" w:rsidRDefault="00E74C4E" w:rsidP="008273CA">
      <w:pPr>
        <w:pStyle w:val="Default"/>
        <w:numPr>
          <w:ilvl w:val="0"/>
          <w:numId w:val="17"/>
        </w:numPr>
        <w:spacing w:before="240"/>
        <w:rPr>
          <w:rFonts w:ascii="Calibri" w:hAnsi="Calibri" w:cs="Calibri"/>
          <w:color w:val="auto"/>
          <w:sz w:val="22"/>
          <w:szCs w:val="22"/>
        </w:rPr>
      </w:pPr>
      <w:r w:rsidRPr="00E81CF7">
        <w:rPr>
          <w:rFonts w:ascii="Calibri" w:hAnsi="Calibri" w:cs="Calibri"/>
          <w:color w:val="auto"/>
          <w:sz w:val="22"/>
          <w:szCs w:val="22"/>
        </w:rPr>
        <w:t xml:space="preserve">The Chair </w:t>
      </w:r>
      <w:r w:rsidR="00425115" w:rsidRPr="00E81CF7">
        <w:rPr>
          <w:rFonts w:ascii="Calibri" w:hAnsi="Calibri" w:cs="Calibri"/>
          <w:color w:val="auto"/>
          <w:sz w:val="22"/>
          <w:szCs w:val="22"/>
        </w:rPr>
        <w:t xml:space="preserve">of the meeting </w:t>
      </w:r>
      <w:r w:rsidR="00930450" w:rsidRPr="00E81CF7">
        <w:rPr>
          <w:rFonts w:ascii="Calibri" w:hAnsi="Calibri" w:cs="Calibri"/>
          <w:color w:val="auto"/>
          <w:sz w:val="22"/>
          <w:szCs w:val="22"/>
        </w:rPr>
        <w:t xml:space="preserve">will introduce everyone. </w:t>
      </w:r>
    </w:p>
    <w:p w:rsidR="00D62C85" w:rsidRDefault="00E74C4E" w:rsidP="008273CA">
      <w:pPr>
        <w:pStyle w:val="Default"/>
        <w:numPr>
          <w:ilvl w:val="0"/>
          <w:numId w:val="17"/>
        </w:numPr>
        <w:spacing w:before="240"/>
        <w:rPr>
          <w:rFonts w:ascii="Calibri" w:hAnsi="Calibri" w:cs="Calibri"/>
          <w:color w:val="auto"/>
          <w:sz w:val="22"/>
          <w:szCs w:val="22"/>
        </w:rPr>
      </w:pPr>
      <w:r w:rsidRPr="00E81CF7">
        <w:rPr>
          <w:rFonts w:ascii="Calibri" w:hAnsi="Calibri" w:cs="Calibri"/>
          <w:color w:val="auto"/>
          <w:sz w:val="22"/>
          <w:szCs w:val="22"/>
        </w:rPr>
        <w:t>The Chair</w:t>
      </w:r>
      <w:r w:rsidR="00930450" w:rsidRPr="00E81CF7">
        <w:rPr>
          <w:rFonts w:ascii="Calibri" w:hAnsi="Calibri" w:cs="Calibri"/>
          <w:color w:val="auto"/>
          <w:sz w:val="22"/>
          <w:szCs w:val="22"/>
        </w:rPr>
        <w:t xml:space="preserve"> </w:t>
      </w:r>
      <w:r w:rsidR="00425115" w:rsidRPr="00E81CF7">
        <w:rPr>
          <w:rFonts w:ascii="Calibri" w:hAnsi="Calibri" w:cs="Calibri"/>
          <w:color w:val="auto"/>
          <w:sz w:val="22"/>
          <w:szCs w:val="22"/>
        </w:rPr>
        <w:t xml:space="preserve">of the meeting </w:t>
      </w:r>
      <w:r w:rsidR="00930450" w:rsidRPr="00E81CF7">
        <w:rPr>
          <w:rFonts w:ascii="Calibri" w:hAnsi="Calibri" w:cs="Calibri"/>
          <w:color w:val="auto"/>
          <w:sz w:val="22"/>
          <w:szCs w:val="22"/>
        </w:rPr>
        <w:t xml:space="preserve">will explain the procedure. </w:t>
      </w:r>
    </w:p>
    <w:p w:rsid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t xml:space="preserve">The Complainant (or </w:t>
      </w:r>
      <w:r w:rsidR="007E4DEB" w:rsidRPr="00D62C85">
        <w:rPr>
          <w:rFonts w:ascii="Calibri" w:hAnsi="Calibri" w:cs="Calibri"/>
          <w:color w:val="auto"/>
          <w:sz w:val="22"/>
          <w:szCs w:val="22"/>
        </w:rPr>
        <w:t>any</w:t>
      </w:r>
      <w:r w:rsidRPr="00D62C85">
        <w:rPr>
          <w:rFonts w:ascii="Calibri" w:hAnsi="Calibri" w:cs="Calibri"/>
          <w:color w:val="auto"/>
          <w:sz w:val="22"/>
          <w:szCs w:val="22"/>
        </w:rPr>
        <w:t xml:space="preserve"> representative</w:t>
      </w:r>
      <w:r w:rsidR="007E4DEB" w:rsidRPr="00D62C85">
        <w:rPr>
          <w:rFonts w:ascii="Calibri" w:hAnsi="Calibri" w:cs="Calibri"/>
          <w:color w:val="auto"/>
          <w:sz w:val="22"/>
          <w:szCs w:val="22"/>
        </w:rPr>
        <w:t xml:space="preserve"> permitted</w:t>
      </w:r>
      <w:r w:rsidR="00040D03" w:rsidRPr="00D62C85">
        <w:rPr>
          <w:rFonts w:ascii="Calibri" w:hAnsi="Calibri" w:cs="Calibri"/>
          <w:color w:val="auto"/>
          <w:sz w:val="22"/>
          <w:szCs w:val="22"/>
        </w:rPr>
        <w:t xml:space="preserve">, at the discretion of the </w:t>
      </w:r>
      <w:r w:rsidR="006724F9">
        <w:rPr>
          <w:rFonts w:ascii="Calibri" w:hAnsi="Calibri" w:cs="Calibri"/>
          <w:color w:val="auto"/>
          <w:sz w:val="22"/>
          <w:szCs w:val="22"/>
        </w:rPr>
        <w:t>panel</w:t>
      </w:r>
      <w:r w:rsidR="00040D03" w:rsidRPr="00D62C85">
        <w:rPr>
          <w:rFonts w:ascii="Calibri" w:hAnsi="Calibri" w:cs="Calibri"/>
          <w:color w:val="auto"/>
          <w:sz w:val="22"/>
          <w:szCs w:val="22"/>
        </w:rPr>
        <w:t>,</w:t>
      </w:r>
      <w:r w:rsidR="006F12A9" w:rsidRPr="00D62C85">
        <w:rPr>
          <w:rFonts w:ascii="Calibri" w:hAnsi="Calibri" w:cs="Calibri"/>
          <w:color w:val="auto"/>
          <w:sz w:val="22"/>
          <w:szCs w:val="22"/>
        </w:rPr>
        <w:t xml:space="preserve"> </w:t>
      </w:r>
      <w:r w:rsidR="007E4DEB" w:rsidRPr="00D62C85">
        <w:rPr>
          <w:rFonts w:ascii="Calibri" w:hAnsi="Calibri" w:cs="Calibri"/>
          <w:color w:val="auto"/>
          <w:sz w:val="22"/>
          <w:szCs w:val="22"/>
        </w:rPr>
        <w:t>to attend</w:t>
      </w:r>
      <w:r w:rsidRPr="00D62C85">
        <w:rPr>
          <w:rFonts w:ascii="Calibri" w:hAnsi="Calibri" w:cs="Calibri"/>
          <w:color w:val="auto"/>
          <w:sz w:val="22"/>
          <w:szCs w:val="22"/>
        </w:rPr>
        <w:t xml:space="preserve">) will outline the grounds for complaint. </w:t>
      </w:r>
    </w:p>
    <w:p w:rsid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t xml:space="preserve">The </w:t>
      </w:r>
      <w:r w:rsidR="006724F9">
        <w:rPr>
          <w:rFonts w:ascii="Calibri" w:hAnsi="Calibri" w:cs="Calibri"/>
          <w:color w:val="auto"/>
          <w:sz w:val="22"/>
          <w:szCs w:val="22"/>
        </w:rPr>
        <w:t>panel</w:t>
      </w:r>
      <w:r w:rsidRPr="00D62C85">
        <w:rPr>
          <w:rFonts w:ascii="Calibri" w:hAnsi="Calibri" w:cs="Calibri"/>
          <w:color w:val="auto"/>
          <w:sz w:val="22"/>
          <w:szCs w:val="22"/>
        </w:rPr>
        <w:t xml:space="preserve"> will then ask any question of the complainant. </w:t>
      </w:r>
    </w:p>
    <w:p w:rsid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t xml:space="preserve">If relevant or necessary the </w:t>
      </w:r>
      <w:r w:rsidR="00C937D0" w:rsidRPr="00D62C85">
        <w:rPr>
          <w:rFonts w:ascii="Calibri" w:hAnsi="Calibri" w:cs="Calibri"/>
          <w:color w:val="auto"/>
          <w:sz w:val="22"/>
          <w:szCs w:val="22"/>
        </w:rPr>
        <w:t>Clerk</w:t>
      </w:r>
      <w:r w:rsidRPr="00D62C85">
        <w:rPr>
          <w:rFonts w:ascii="Calibri" w:hAnsi="Calibri" w:cs="Calibri"/>
          <w:color w:val="auto"/>
          <w:sz w:val="22"/>
          <w:szCs w:val="22"/>
        </w:rPr>
        <w:t xml:space="preserve"> will explain the </w:t>
      </w:r>
      <w:r w:rsidR="00C937D0" w:rsidRPr="00D62C85">
        <w:rPr>
          <w:rFonts w:ascii="Calibri" w:hAnsi="Calibri" w:cs="Calibri"/>
          <w:color w:val="auto"/>
          <w:sz w:val="22"/>
          <w:szCs w:val="22"/>
        </w:rPr>
        <w:t>Council</w:t>
      </w:r>
      <w:r w:rsidRPr="00D62C85">
        <w:rPr>
          <w:rFonts w:ascii="Calibri" w:hAnsi="Calibri" w:cs="Calibri"/>
          <w:color w:val="auto"/>
          <w:sz w:val="22"/>
          <w:szCs w:val="22"/>
        </w:rPr>
        <w:t xml:space="preserve">’s position. </w:t>
      </w:r>
    </w:p>
    <w:p w:rsidR="00D62C85" w:rsidRP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t xml:space="preserve">The </w:t>
      </w:r>
      <w:r w:rsidR="006724F9">
        <w:rPr>
          <w:rFonts w:ascii="Calibri" w:hAnsi="Calibri" w:cs="Calibri"/>
          <w:color w:val="auto"/>
          <w:sz w:val="22"/>
          <w:szCs w:val="22"/>
        </w:rPr>
        <w:t>panel</w:t>
      </w:r>
      <w:r w:rsidRPr="00D62C85">
        <w:rPr>
          <w:rFonts w:ascii="Calibri" w:hAnsi="Calibri" w:cs="Calibri"/>
          <w:color w:val="auto"/>
          <w:sz w:val="22"/>
          <w:szCs w:val="22"/>
        </w:rPr>
        <w:t xml:space="preserve"> will ask any question of the </w:t>
      </w:r>
      <w:r w:rsidR="00C937D0" w:rsidRPr="00D62C85">
        <w:rPr>
          <w:rFonts w:ascii="Calibri" w:hAnsi="Calibri" w:cs="Calibri"/>
          <w:color w:val="auto"/>
          <w:sz w:val="22"/>
          <w:szCs w:val="22"/>
        </w:rPr>
        <w:t>Clerk</w:t>
      </w:r>
      <w:r w:rsidRPr="00D62C85">
        <w:rPr>
          <w:rFonts w:ascii="Calibri" w:hAnsi="Calibri" w:cs="Calibri"/>
          <w:color w:val="auto"/>
          <w:sz w:val="22"/>
          <w:szCs w:val="22"/>
        </w:rPr>
        <w:t>.</w:t>
      </w:r>
    </w:p>
    <w:p w:rsid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t xml:space="preserve">The Clerk and the complainant will be offered </w:t>
      </w:r>
      <w:r w:rsidR="007E4DEB" w:rsidRPr="00D62C85">
        <w:rPr>
          <w:rFonts w:ascii="Calibri" w:hAnsi="Calibri" w:cs="Calibri"/>
          <w:color w:val="auto"/>
          <w:sz w:val="22"/>
          <w:szCs w:val="22"/>
        </w:rPr>
        <w:t xml:space="preserve">a final opportunity to sum up the </w:t>
      </w:r>
      <w:r w:rsidR="00040D03" w:rsidRPr="00D62C85">
        <w:rPr>
          <w:rFonts w:ascii="Calibri" w:hAnsi="Calibri" w:cs="Calibri"/>
          <w:color w:val="auto"/>
          <w:sz w:val="22"/>
          <w:szCs w:val="22"/>
        </w:rPr>
        <w:t xml:space="preserve">respective </w:t>
      </w:r>
      <w:r w:rsidR="007E4DEB" w:rsidRPr="00D62C85">
        <w:rPr>
          <w:rFonts w:ascii="Calibri" w:hAnsi="Calibri" w:cs="Calibri"/>
          <w:color w:val="auto"/>
          <w:sz w:val="22"/>
          <w:szCs w:val="22"/>
        </w:rPr>
        <w:t>positions</w:t>
      </w:r>
      <w:r w:rsidRPr="00D62C85">
        <w:rPr>
          <w:rFonts w:ascii="Calibri" w:hAnsi="Calibri" w:cs="Calibri"/>
          <w:color w:val="auto"/>
          <w:sz w:val="22"/>
          <w:szCs w:val="22"/>
        </w:rPr>
        <w:t xml:space="preserve">. </w:t>
      </w:r>
    </w:p>
    <w:p w:rsid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t xml:space="preserve">The Clerk and the complainant will be asked to leave the room while the </w:t>
      </w:r>
      <w:r w:rsidR="006724F9">
        <w:rPr>
          <w:rFonts w:ascii="Calibri" w:hAnsi="Calibri" w:cs="Calibri"/>
          <w:color w:val="auto"/>
          <w:sz w:val="22"/>
          <w:szCs w:val="22"/>
        </w:rPr>
        <w:t>panel</w:t>
      </w:r>
      <w:r w:rsidRPr="00D62C85">
        <w:rPr>
          <w:rFonts w:ascii="Calibri" w:hAnsi="Calibri" w:cs="Calibri"/>
          <w:color w:val="auto"/>
          <w:sz w:val="22"/>
          <w:szCs w:val="22"/>
        </w:rPr>
        <w:t xml:space="preserve"> decide</w:t>
      </w:r>
      <w:r w:rsidR="006724F9">
        <w:rPr>
          <w:rFonts w:ascii="Calibri" w:hAnsi="Calibri" w:cs="Calibri"/>
          <w:color w:val="auto"/>
          <w:sz w:val="22"/>
          <w:szCs w:val="22"/>
        </w:rPr>
        <w:t>s</w:t>
      </w:r>
      <w:r w:rsidRPr="00D62C85">
        <w:rPr>
          <w:rFonts w:ascii="Calibri" w:hAnsi="Calibri" w:cs="Calibri"/>
          <w:color w:val="auto"/>
          <w:sz w:val="22"/>
          <w:szCs w:val="22"/>
        </w:rPr>
        <w:t xml:space="preserve"> whether the grounds f</w:t>
      </w:r>
      <w:r w:rsidR="007E4DEB" w:rsidRPr="00D62C85">
        <w:rPr>
          <w:rFonts w:ascii="Calibri" w:hAnsi="Calibri" w:cs="Calibri"/>
          <w:color w:val="auto"/>
          <w:sz w:val="22"/>
          <w:szCs w:val="22"/>
        </w:rPr>
        <w:t>or the complaint have been made and to decide the outcome of the complaint</w:t>
      </w:r>
      <w:r w:rsidR="002C1012" w:rsidRPr="00D62C85">
        <w:rPr>
          <w:rFonts w:ascii="Calibri" w:hAnsi="Calibri" w:cs="Calibri"/>
          <w:color w:val="auto"/>
          <w:sz w:val="22"/>
          <w:szCs w:val="22"/>
        </w:rPr>
        <w:t>.</w:t>
      </w:r>
      <w:r w:rsidRPr="00D62C85">
        <w:rPr>
          <w:rFonts w:ascii="Calibri" w:hAnsi="Calibri" w:cs="Calibri"/>
          <w:color w:val="auto"/>
          <w:sz w:val="22"/>
          <w:szCs w:val="22"/>
        </w:rPr>
        <w:t xml:space="preserve"> </w:t>
      </w:r>
      <w:r w:rsidRPr="00D62C85">
        <w:rPr>
          <w:rFonts w:ascii="Calibri" w:hAnsi="Calibri" w:cs="Calibri"/>
          <w:iCs/>
          <w:color w:val="auto"/>
          <w:sz w:val="22"/>
          <w:szCs w:val="22"/>
        </w:rPr>
        <w:t xml:space="preserve">If a point of clarification is necessary then both parties will be invited back. </w:t>
      </w:r>
    </w:p>
    <w:p w:rsid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lastRenderedPageBreak/>
        <w:t xml:space="preserve">The Clerk and the complainant will return to hear the </w:t>
      </w:r>
      <w:r w:rsidR="006724F9">
        <w:rPr>
          <w:rFonts w:ascii="Calibri" w:hAnsi="Calibri" w:cs="Calibri"/>
          <w:color w:val="auto"/>
          <w:sz w:val="22"/>
          <w:szCs w:val="22"/>
        </w:rPr>
        <w:t>panel’s</w:t>
      </w:r>
      <w:r w:rsidRPr="00D62C85">
        <w:rPr>
          <w:rFonts w:ascii="Calibri" w:hAnsi="Calibri" w:cs="Calibri"/>
          <w:color w:val="auto"/>
          <w:sz w:val="22"/>
          <w:szCs w:val="22"/>
        </w:rPr>
        <w:t xml:space="preserve"> decision or will be advised as to when the decision will be made. </w:t>
      </w:r>
    </w:p>
    <w:p w:rsidR="002C1012" w:rsidRPr="00D62C85" w:rsidRDefault="00930450" w:rsidP="008273CA">
      <w:pPr>
        <w:pStyle w:val="Default"/>
        <w:numPr>
          <w:ilvl w:val="0"/>
          <w:numId w:val="17"/>
        </w:numPr>
        <w:spacing w:before="240"/>
        <w:rPr>
          <w:rFonts w:ascii="Calibri" w:hAnsi="Calibri" w:cs="Calibri"/>
          <w:color w:val="auto"/>
          <w:sz w:val="22"/>
          <w:szCs w:val="22"/>
        </w:rPr>
      </w:pPr>
      <w:r w:rsidRPr="00D62C85">
        <w:rPr>
          <w:rFonts w:ascii="Calibri" w:hAnsi="Calibri" w:cs="Calibri"/>
          <w:color w:val="auto"/>
          <w:sz w:val="22"/>
          <w:szCs w:val="22"/>
        </w:rPr>
        <w:t xml:space="preserve">The decision will be confirmed in writing within </w:t>
      </w:r>
      <w:r w:rsidR="00437785">
        <w:rPr>
          <w:rFonts w:ascii="Calibri" w:hAnsi="Calibri" w:cs="Calibri"/>
          <w:color w:val="auto"/>
          <w:sz w:val="22"/>
          <w:szCs w:val="22"/>
        </w:rPr>
        <w:t>ten</w:t>
      </w:r>
      <w:r w:rsidRPr="00D62C85">
        <w:rPr>
          <w:rFonts w:ascii="Calibri" w:hAnsi="Calibri" w:cs="Calibri"/>
          <w:color w:val="auto"/>
          <w:sz w:val="22"/>
          <w:szCs w:val="22"/>
        </w:rPr>
        <w:t xml:space="preserve"> working days together with details of any action to be taken. </w:t>
      </w:r>
    </w:p>
    <w:p w:rsidR="002C1012" w:rsidRDefault="002C1012" w:rsidP="002C1012">
      <w:pPr>
        <w:pStyle w:val="ListParagraph"/>
        <w:rPr>
          <w:rFonts w:ascii="Calibri" w:hAnsi="Calibri" w:cs="Calibri"/>
          <w:b/>
        </w:rPr>
      </w:pPr>
    </w:p>
    <w:p w:rsidR="002C1012" w:rsidRPr="00B464B8" w:rsidRDefault="00B464B8" w:rsidP="00B464B8">
      <w:pPr>
        <w:pStyle w:val="Heading1"/>
        <w:numPr>
          <w:ilvl w:val="0"/>
          <w:numId w:val="16"/>
        </w:numPr>
        <w:ind w:left="0" w:firstLine="0"/>
        <w:rPr>
          <w:sz w:val="24"/>
          <w:szCs w:val="24"/>
        </w:rPr>
      </w:pPr>
      <w:r>
        <w:rPr>
          <w:sz w:val="24"/>
          <w:szCs w:val="24"/>
        </w:rPr>
        <w:t xml:space="preserve">Appeals </w:t>
      </w:r>
      <w:proofErr w:type="gramStart"/>
      <w:r>
        <w:rPr>
          <w:sz w:val="24"/>
          <w:szCs w:val="24"/>
        </w:rPr>
        <w:t>Against</w:t>
      </w:r>
      <w:proofErr w:type="gramEnd"/>
      <w:r>
        <w:rPr>
          <w:sz w:val="24"/>
          <w:szCs w:val="24"/>
        </w:rPr>
        <w:t xml:space="preserve"> Decisions</w:t>
      </w:r>
    </w:p>
    <w:p w:rsidR="002C1012" w:rsidRPr="00D62C85" w:rsidRDefault="00D62C85" w:rsidP="00D62C85">
      <w:pPr>
        <w:pStyle w:val="Default"/>
        <w:ind w:left="709" w:hanging="709"/>
        <w:rPr>
          <w:rFonts w:ascii="Calibri" w:hAnsi="Calibri" w:cs="Calibri"/>
          <w:color w:val="auto"/>
          <w:sz w:val="22"/>
          <w:szCs w:val="22"/>
        </w:rPr>
      </w:pPr>
      <w:r w:rsidRPr="00D62C85">
        <w:rPr>
          <w:rFonts w:ascii="Calibri" w:hAnsi="Calibri" w:cs="Calibri"/>
          <w:color w:val="auto"/>
          <w:sz w:val="22"/>
          <w:szCs w:val="22"/>
        </w:rPr>
        <w:t>4.1</w:t>
      </w:r>
      <w:r>
        <w:rPr>
          <w:rFonts w:ascii="Calibri" w:hAnsi="Calibri" w:cs="Calibri"/>
          <w:color w:val="auto"/>
        </w:rPr>
        <w:t xml:space="preserve">       </w:t>
      </w:r>
      <w:r w:rsidR="00996586">
        <w:rPr>
          <w:rFonts w:ascii="Calibri" w:hAnsi="Calibri" w:cs="Calibri"/>
          <w:color w:val="auto"/>
        </w:rPr>
        <w:t xml:space="preserve"> </w:t>
      </w:r>
      <w:r w:rsidR="00930450" w:rsidRPr="00D62C85">
        <w:rPr>
          <w:rFonts w:ascii="Calibri" w:hAnsi="Calibri" w:cs="Calibri"/>
          <w:color w:val="auto"/>
          <w:sz w:val="22"/>
          <w:szCs w:val="22"/>
        </w:rPr>
        <w:t xml:space="preserve">If the complainant feels that it wishes to appeal against the process in which the decision was reached, they should appeal in writing, stating the full grounds of appeal, to the Clerk within </w:t>
      </w:r>
      <w:r w:rsidR="00437785">
        <w:rPr>
          <w:rFonts w:ascii="Calibri" w:hAnsi="Calibri" w:cs="Calibri"/>
          <w:color w:val="auto"/>
          <w:sz w:val="22"/>
          <w:szCs w:val="22"/>
        </w:rPr>
        <w:t>ten working</w:t>
      </w:r>
      <w:r w:rsidR="007E4DEB" w:rsidRPr="00D62C85">
        <w:rPr>
          <w:rFonts w:ascii="Calibri" w:hAnsi="Calibri" w:cs="Calibri"/>
          <w:color w:val="auto"/>
          <w:sz w:val="22"/>
          <w:szCs w:val="22"/>
        </w:rPr>
        <w:t xml:space="preserve"> days </w:t>
      </w:r>
      <w:r w:rsidR="00930450" w:rsidRPr="00D62C85">
        <w:rPr>
          <w:rFonts w:ascii="Calibri" w:hAnsi="Calibri" w:cs="Calibri"/>
          <w:color w:val="auto"/>
          <w:sz w:val="22"/>
          <w:szCs w:val="22"/>
        </w:rPr>
        <w:t>of the decision</w:t>
      </w:r>
      <w:r w:rsidR="007E4DEB" w:rsidRPr="00D62C85">
        <w:rPr>
          <w:rFonts w:ascii="Calibri" w:hAnsi="Calibri" w:cs="Calibri"/>
          <w:color w:val="auto"/>
          <w:sz w:val="22"/>
          <w:szCs w:val="22"/>
        </w:rPr>
        <w:t xml:space="preserve"> being made</w:t>
      </w:r>
      <w:r w:rsidR="00930450" w:rsidRPr="00D62C85">
        <w:rPr>
          <w:rFonts w:ascii="Calibri" w:hAnsi="Calibri" w:cs="Calibri"/>
          <w:color w:val="auto"/>
          <w:sz w:val="22"/>
          <w:szCs w:val="22"/>
        </w:rPr>
        <w:t xml:space="preserve">. </w:t>
      </w:r>
    </w:p>
    <w:p w:rsidR="002C1012" w:rsidRPr="00D62C85" w:rsidRDefault="002C1012" w:rsidP="002C1012">
      <w:pPr>
        <w:pStyle w:val="Default"/>
        <w:ind w:left="720"/>
        <w:rPr>
          <w:rFonts w:ascii="Calibri" w:hAnsi="Calibri" w:cs="Calibri"/>
          <w:color w:val="auto"/>
          <w:sz w:val="22"/>
          <w:szCs w:val="22"/>
        </w:rPr>
      </w:pPr>
    </w:p>
    <w:p w:rsidR="002C1012" w:rsidRPr="00D62C85" w:rsidRDefault="00D62C85" w:rsidP="00D62C85">
      <w:pPr>
        <w:pStyle w:val="Default"/>
        <w:ind w:left="720" w:hanging="720"/>
        <w:rPr>
          <w:rFonts w:ascii="Calibri" w:hAnsi="Calibri" w:cs="Calibri"/>
          <w:color w:val="auto"/>
          <w:sz w:val="22"/>
          <w:szCs w:val="22"/>
        </w:rPr>
      </w:pPr>
      <w:r w:rsidRPr="00D62C85">
        <w:rPr>
          <w:rFonts w:ascii="Calibri" w:hAnsi="Calibri" w:cs="Calibri"/>
          <w:color w:val="auto"/>
          <w:sz w:val="22"/>
          <w:szCs w:val="22"/>
        </w:rPr>
        <w:t xml:space="preserve">4.2        </w:t>
      </w:r>
      <w:r w:rsidR="0036372B" w:rsidRPr="00D62C85">
        <w:rPr>
          <w:rFonts w:ascii="Calibri" w:hAnsi="Calibri" w:cs="Calibri"/>
          <w:color w:val="auto"/>
          <w:sz w:val="22"/>
          <w:szCs w:val="22"/>
        </w:rPr>
        <w:t xml:space="preserve">The Clerk will have delegated responsibility for making arrangements for an appeal, where it is appropriate to do so and </w:t>
      </w:r>
      <w:r w:rsidR="00930450" w:rsidRPr="00D62C85">
        <w:rPr>
          <w:rFonts w:ascii="Calibri" w:hAnsi="Calibri" w:cs="Calibri"/>
          <w:color w:val="auto"/>
          <w:sz w:val="22"/>
          <w:szCs w:val="22"/>
        </w:rPr>
        <w:t xml:space="preserve">will give written notice of the date, time and place of the appeal hearing. The appeal hearing will be limited to a review of the procedures that were followed and not a review of the original decision given. </w:t>
      </w:r>
    </w:p>
    <w:p w:rsidR="002C1012" w:rsidRPr="00D62C85" w:rsidRDefault="002C1012" w:rsidP="002C1012">
      <w:pPr>
        <w:pStyle w:val="ListParagraph"/>
        <w:rPr>
          <w:rFonts w:ascii="Calibri" w:hAnsi="Calibri" w:cs="Calibri"/>
          <w:sz w:val="22"/>
          <w:szCs w:val="22"/>
        </w:rPr>
      </w:pPr>
    </w:p>
    <w:p w:rsidR="002C1012" w:rsidRPr="00D62C85" w:rsidRDefault="00D62C85" w:rsidP="00D62C85">
      <w:pPr>
        <w:pStyle w:val="Default"/>
        <w:ind w:left="720" w:hanging="720"/>
        <w:rPr>
          <w:rFonts w:ascii="Calibri" w:hAnsi="Calibri" w:cs="Calibri"/>
          <w:color w:val="auto"/>
          <w:sz w:val="22"/>
          <w:szCs w:val="22"/>
        </w:rPr>
      </w:pPr>
      <w:r w:rsidRPr="00D62C85">
        <w:rPr>
          <w:rFonts w:ascii="Calibri" w:hAnsi="Calibri" w:cs="Calibri"/>
          <w:color w:val="auto"/>
          <w:sz w:val="22"/>
          <w:szCs w:val="22"/>
        </w:rPr>
        <w:t xml:space="preserve">4.3        </w:t>
      </w:r>
      <w:r w:rsidR="00930450" w:rsidRPr="00D62C85">
        <w:rPr>
          <w:rFonts w:ascii="Calibri" w:hAnsi="Calibri" w:cs="Calibri"/>
          <w:color w:val="auto"/>
          <w:sz w:val="22"/>
          <w:szCs w:val="22"/>
        </w:rPr>
        <w:t xml:space="preserve">Where possible the appeal hearing will be conducted by </w:t>
      </w:r>
      <w:r w:rsidR="00C937D0" w:rsidRPr="00D62C85">
        <w:rPr>
          <w:rFonts w:ascii="Calibri" w:hAnsi="Calibri" w:cs="Calibri"/>
          <w:color w:val="auto"/>
          <w:sz w:val="22"/>
          <w:szCs w:val="22"/>
        </w:rPr>
        <w:t>Council</w:t>
      </w:r>
      <w:r w:rsidR="00930450" w:rsidRPr="00D62C85">
        <w:rPr>
          <w:rFonts w:ascii="Calibri" w:hAnsi="Calibri" w:cs="Calibri"/>
          <w:color w:val="auto"/>
          <w:sz w:val="22"/>
          <w:szCs w:val="22"/>
        </w:rPr>
        <w:t>lors who were not</w:t>
      </w:r>
      <w:r w:rsidR="006724F9">
        <w:rPr>
          <w:rFonts w:ascii="Calibri" w:hAnsi="Calibri" w:cs="Calibri"/>
          <w:color w:val="auto"/>
          <w:sz w:val="22"/>
          <w:szCs w:val="22"/>
        </w:rPr>
        <w:t xml:space="preserve"> previously involved in the procedure</w:t>
      </w:r>
      <w:r w:rsidR="00930450" w:rsidRPr="00D62C85">
        <w:rPr>
          <w:rFonts w:ascii="Calibri" w:hAnsi="Calibri" w:cs="Calibri"/>
          <w:color w:val="auto"/>
          <w:sz w:val="22"/>
          <w:szCs w:val="22"/>
        </w:rPr>
        <w:t xml:space="preserve">. </w:t>
      </w:r>
      <w:r w:rsidR="006724F9" w:rsidRPr="00914BB9">
        <w:rPr>
          <w:rFonts w:asciiTheme="minorHAnsi" w:eastAsiaTheme="majorEastAsia" w:hAnsiTheme="minorHAnsi" w:cstheme="minorHAnsi"/>
          <w:sz w:val="22"/>
          <w:szCs w:val="26"/>
        </w:rPr>
        <w:t>Those Councillors not on the Personnel Committee may be called upon should the complaint go to appeal.</w:t>
      </w:r>
    </w:p>
    <w:p w:rsidR="002C1012" w:rsidRPr="00D62C85" w:rsidRDefault="002C1012" w:rsidP="002C1012">
      <w:pPr>
        <w:pStyle w:val="ListParagraph"/>
        <w:rPr>
          <w:rFonts w:ascii="Calibri" w:hAnsi="Calibri" w:cs="Calibri"/>
          <w:sz w:val="22"/>
          <w:szCs w:val="22"/>
        </w:rPr>
      </w:pPr>
    </w:p>
    <w:p w:rsidR="00930450" w:rsidRPr="00D62C85" w:rsidRDefault="00D62C85" w:rsidP="00D62C85">
      <w:pPr>
        <w:pStyle w:val="Default"/>
        <w:ind w:left="720" w:hanging="720"/>
        <w:rPr>
          <w:rFonts w:ascii="Calibri" w:hAnsi="Calibri" w:cs="Calibri"/>
          <w:color w:val="auto"/>
          <w:sz w:val="22"/>
          <w:szCs w:val="22"/>
        </w:rPr>
      </w:pPr>
      <w:r w:rsidRPr="00D62C85">
        <w:rPr>
          <w:rFonts w:ascii="Calibri" w:hAnsi="Calibri" w:cs="Calibri"/>
          <w:color w:val="auto"/>
          <w:sz w:val="22"/>
          <w:szCs w:val="22"/>
        </w:rPr>
        <w:t xml:space="preserve">4.4        </w:t>
      </w:r>
      <w:r w:rsidR="00930450" w:rsidRPr="00D62C85">
        <w:rPr>
          <w:rFonts w:ascii="Calibri" w:hAnsi="Calibri" w:cs="Calibri"/>
          <w:color w:val="auto"/>
          <w:sz w:val="22"/>
          <w:szCs w:val="22"/>
        </w:rPr>
        <w:t xml:space="preserve">Following the appeal hearing the </w:t>
      </w:r>
      <w:r w:rsidR="0036372B" w:rsidRPr="00D62C85">
        <w:rPr>
          <w:rFonts w:ascii="Calibri" w:hAnsi="Calibri" w:cs="Calibri"/>
          <w:color w:val="auto"/>
          <w:sz w:val="22"/>
          <w:szCs w:val="22"/>
        </w:rPr>
        <w:t>Clerk</w:t>
      </w:r>
      <w:r w:rsidR="00930450" w:rsidRPr="00D62C85">
        <w:rPr>
          <w:rFonts w:ascii="Calibri" w:hAnsi="Calibri" w:cs="Calibri"/>
          <w:color w:val="auto"/>
          <w:sz w:val="22"/>
          <w:szCs w:val="22"/>
        </w:rPr>
        <w:t xml:space="preserve"> will confirm, in writing and within</w:t>
      </w:r>
      <w:r w:rsidR="00437785">
        <w:rPr>
          <w:rFonts w:ascii="Calibri" w:hAnsi="Calibri" w:cs="Calibri"/>
          <w:color w:val="auto"/>
          <w:sz w:val="22"/>
          <w:szCs w:val="22"/>
        </w:rPr>
        <w:t xml:space="preserve"> ten </w:t>
      </w:r>
      <w:r w:rsidR="0036372B" w:rsidRPr="00D62C85">
        <w:rPr>
          <w:rFonts w:ascii="Calibri" w:hAnsi="Calibri" w:cs="Calibri"/>
          <w:color w:val="auto"/>
          <w:sz w:val="22"/>
          <w:szCs w:val="22"/>
        </w:rPr>
        <w:t>working</w:t>
      </w:r>
      <w:r w:rsidR="00930450" w:rsidRPr="00D62C85">
        <w:rPr>
          <w:rFonts w:ascii="Calibri" w:hAnsi="Calibri" w:cs="Calibri"/>
          <w:color w:val="auto"/>
          <w:sz w:val="22"/>
          <w:szCs w:val="22"/>
        </w:rPr>
        <w:t xml:space="preserve"> days, the outcome of the appeal. </w:t>
      </w:r>
    </w:p>
    <w:p w:rsidR="00B9432F" w:rsidRPr="008063E8" w:rsidRDefault="00B9432F" w:rsidP="00444BD5">
      <w:pPr>
        <w:autoSpaceDE w:val="0"/>
        <w:autoSpaceDN w:val="0"/>
        <w:adjustRightInd w:val="0"/>
        <w:jc w:val="center"/>
        <w:rPr>
          <w:rFonts w:ascii="Calibri" w:hAnsi="Calibri" w:cs="Calibri"/>
          <w:b/>
          <w:color w:val="808080"/>
          <w:lang w:val="en-US"/>
        </w:rPr>
      </w:pPr>
    </w:p>
    <w:p w:rsidR="00FB01FA" w:rsidRPr="008063E8" w:rsidRDefault="00FB01FA" w:rsidP="00444BD5">
      <w:pPr>
        <w:autoSpaceDE w:val="0"/>
        <w:autoSpaceDN w:val="0"/>
        <w:adjustRightInd w:val="0"/>
        <w:jc w:val="center"/>
        <w:rPr>
          <w:rFonts w:ascii="Calibri" w:hAnsi="Calibri" w:cs="Calibri"/>
          <w:b/>
          <w:color w:val="808080"/>
          <w:lang w:val="en-US"/>
        </w:rPr>
      </w:pPr>
    </w:p>
    <w:tbl>
      <w:tblPr>
        <w:tblStyle w:val="TableGrid"/>
        <w:tblW w:w="0" w:type="auto"/>
        <w:jc w:val="center"/>
        <w:tblLook w:val="04A0" w:firstRow="1" w:lastRow="0" w:firstColumn="1" w:lastColumn="0" w:noHBand="0" w:noVBand="1"/>
      </w:tblPr>
      <w:tblGrid>
        <w:gridCol w:w="2122"/>
        <w:gridCol w:w="7120"/>
      </w:tblGrid>
      <w:tr w:rsidR="00D40C6A" w:rsidRPr="004B5110" w:rsidTr="00D40C6A">
        <w:trPr>
          <w:jc w:val="center"/>
        </w:trPr>
        <w:tc>
          <w:tcPr>
            <w:tcW w:w="9242" w:type="dxa"/>
            <w:gridSpan w:val="2"/>
          </w:tcPr>
          <w:p w:rsidR="00D40C6A" w:rsidRPr="00D40C6A" w:rsidRDefault="00D40C6A" w:rsidP="008B00D1">
            <w:pPr>
              <w:jc w:val="center"/>
              <w:rPr>
                <w:rFonts w:asciiTheme="minorHAnsi" w:hAnsiTheme="minorHAnsi" w:cstheme="minorHAnsi"/>
                <w:b/>
              </w:rPr>
            </w:pPr>
            <w:r w:rsidRPr="00D40C6A">
              <w:rPr>
                <w:rFonts w:asciiTheme="minorHAnsi" w:hAnsiTheme="minorHAnsi" w:cstheme="minorHAnsi"/>
                <w:b/>
              </w:rPr>
              <w:t>Revisions</w:t>
            </w:r>
          </w:p>
        </w:tc>
      </w:tr>
      <w:tr w:rsidR="00D40C6A" w:rsidRPr="004B5110" w:rsidTr="0027201F">
        <w:trPr>
          <w:jc w:val="center"/>
        </w:trPr>
        <w:tc>
          <w:tcPr>
            <w:tcW w:w="2122" w:type="dxa"/>
          </w:tcPr>
          <w:p w:rsidR="00D40C6A" w:rsidRPr="00D40C6A" w:rsidRDefault="00D40C6A" w:rsidP="008B00D1">
            <w:pPr>
              <w:rPr>
                <w:rFonts w:asciiTheme="minorHAnsi" w:hAnsiTheme="minorHAnsi" w:cstheme="minorHAnsi"/>
                <w:b/>
                <w:sz w:val="22"/>
              </w:rPr>
            </w:pPr>
            <w:r w:rsidRPr="00D40C6A">
              <w:rPr>
                <w:rFonts w:asciiTheme="minorHAnsi" w:hAnsiTheme="minorHAnsi" w:cstheme="minorHAnsi"/>
                <w:b/>
                <w:sz w:val="22"/>
              </w:rPr>
              <w:t>Date</w:t>
            </w:r>
          </w:p>
        </w:tc>
        <w:tc>
          <w:tcPr>
            <w:tcW w:w="7120" w:type="dxa"/>
          </w:tcPr>
          <w:p w:rsidR="00D40C6A" w:rsidRPr="00D40C6A" w:rsidRDefault="00D40C6A" w:rsidP="008B00D1">
            <w:pPr>
              <w:rPr>
                <w:rFonts w:asciiTheme="minorHAnsi" w:hAnsiTheme="minorHAnsi" w:cstheme="minorHAnsi"/>
                <w:b/>
                <w:sz w:val="22"/>
              </w:rPr>
            </w:pPr>
            <w:r w:rsidRPr="00D40C6A">
              <w:rPr>
                <w:rFonts w:asciiTheme="minorHAnsi" w:hAnsiTheme="minorHAnsi" w:cstheme="minorHAnsi"/>
                <w:b/>
                <w:sz w:val="22"/>
              </w:rPr>
              <w:t>Amendment</w:t>
            </w:r>
          </w:p>
        </w:tc>
      </w:tr>
      <w:tr w:rsidR="00D40C6A" w:rsidTr="0027201F">
        <w:trPr>
          <w:jc w:val="center"/>
        </w:trPr>
        <w:tc>
          <w:tcPr>
            <w:tcW w:w="2122" w:type="dxa"/>
          </w:tcPr>
          <w:p w:rsidR="00D40C6A" w:rsidRPr="00D40C6A" w:rsidRDefault="00D40C6A" w:rsidP="008B00D1">
            <w:pPr>
              <w:rPr>
                <w:rFonts w:asciiTheme="minorHAnsi" w:hAnsiTheme="minorHAnsi" w:cstheme="minorHAnsi"/>
                <w:sz w:val="22"/>
              </w:rPr>
            </w:pPr>
          </w:p>
        </w:tc>
        <w:tc>
          <w:tcPr>
            <w:tcW w:w="7120" w:type="dxa"/>
          </w:tcPr>
          <w:p w:rsidR="00D40C6A" w:rsidRPr="00D40C6A" w:rsidRDefault="00D40C6A" w:rsidP="008B00D1">
            <w:pPr>
              <w:rPr>
                <w:rFonts w:asciiTheme="minorHAnsi" w:hAnsiTheme="minorHAnsi" w:cstheme="minorHAnsi"/>
                <w:sz w:val="22"/>
              </w:rPr>
            </w:pPr>
          </w:p>
        </w:tc>
      </w:tr>
      <w:tr w:rsidR="00D40C6A" w:rsidTr="0027201F">
        <w:trPr>
          <w:jc w:val="center"/>
        </w:trPr>
        <w:tc>
          <w:tcPr>
            <w:tcW w:w="2122" w:type="dxa"/>
          </w:tcPr>
          <w:p w:rsidR="00D40C6A" w:rsidRPr="00D40C6A" w:rsidRDefault="00D40C6A" w:rsidP="008B00D1">
            <w:pPr>
              <w:rPr>
                <w:rFonts w:asciiTheme="minorHAnsi" w:hAnsiTheme="minorHAnsi" w:cstheme="minorHAnsi"/>
                <w:sz w:val="22"/>
              </w:rPr>
            </w:pPr>
          </w:p>
        </w:tc>
        <w:tc>
          <w:tcPr>
            <w:tcW w:w="7120" w:type="dxa"/>
          </w:tcPr>
          <w:p w:rsidR="00D40C6A" w:rsidRPr="00D40C6A" w:rsidRDefault="00D40C6A" w:rsidP="008B00D1">
            <w:pPr>
              <w:rPr>
                <w:rFonts w:asciiTheme="minorHAnsi" w:hAnsiTheme="minorHAnsi" w:cstheme="minorHAnsi"/>
                <w:sz w:val="22"/>
              </w:rPr>
            </w:pPr>
          </w:p>
        </w:tc>
      </w:tr>
      <w:tr w:rsidR="00D40C6A" w:rsidTr="0027201F">
        <w:trPr>
          <w:jc w:val="center"/>
        </w:trPr>
        <w:tc>
          <w:tcPr>
            <w:tcW w:w="2122" w:type="dxa"/>
          </w:tcPr>
          <w:p w:rsidR="00D40C6A" w:rsidRPr="00D40C6A" w:rsidRDefault="00D40C6A" w:rsidP="008B00D1">
            <w:pPr>
              <w:rPr>
                <w:rFonts w:asciiTheme="minorHAnsi" w:hAnsiTheme="minorHAnsi" w:cstheme="minorHAnsi"/>
                <w:sz w:val="22"/>
              </w:rPr>
            </w:pPr>
          </w:p>
        </w:tc>
        <w:tc>
          <w:tcPr>
            <w:tcW w:w="7120" w:type="dxa"/>
          </w:tcPr>
          <w:p w:rsidR="00D40C6A" w:rsidRPr="00D40C6A" w:rsidRDefault="00D40C6A" w:rsidP="008B00D1">
            <w:pPr>
              <w:rPr>
                <w:rFonts w:asciiTheme="minorHAnsi" w:hAnsiTheme="minorHAnsi" w:cstheme="minorHAnsi"/>
                <w:sz w:val="22"/>
              </w:rPr>
            </w:pPr>
          </w:p>
        </w:tc>
      </w:tr>
      <w:tr w:rsidR="00D40C6A" w:rsidTr="0027201F">
        <w:trPr>
          <w:jc w:val="center"/>
        </w:trPr>
        <w:tc>
          <w:tcPr>
            <w:tcW w:w="2122" w:type="dxa"/>
          </w:tcPr>
          <w:p w:rsidR="00D40C6A" w:rsidRPr="00D40C6A" w:rsidRDefault="00D40C6A" w:rsidP="008B00D1">
            <w:pPr>
              <w:rPr>
                <w:rFonts w:asciiTheme="minorHAnsi" w:hAnsiTheme="minorHAnsi" w:cstheme="minorHAnsi"/>
                <w:sz w:val="22"/>
              </w:rPr>
            </w:pPr>
          </w:p>
        </w:tc>
        <w:tc>
          <w:tcPr>
            <w:tcW w:w="7120" w:type="dxa"/>
          </w:tcPr>
          <w:p w:rsidR="00D40C6A" w:rsidRPr="00D40C6A" w:rsidRDefault="00D40C6A" w:rsidP="008B00D1">
            <w:pPr>
              <w:rPr>
                <w:rFonts w:asciiTheme="minorHAnsi" w:hAnsiTheme="minorHAnsi" w:cstheme="minorHAnsi"/>
                <w:sz w:val="22"/>
              </w:rPr>
            </w:pPr>
          </w:p>
        </w:tc>
      </w:tr>
    </w:tbl>
    <w:p w:rsidR="00444D21" w:rsidRPr="008063E8" w:rsidRDefault="00444D21" w:rsidP="00D40C6A">
      <w:pPr>
        <w:autoSpaceDE w:val="0"/>
        <w:autoSpaceDN w:val="0"/>
        <w:adjustRightInd w:val="0"/>
        <w:jc w:val="center"/>
        <w:rPr>
          <w:rFonts w:ascii="Calibri" w:hAnsi="Calibri" w:cs="Calibri"/>
          <w:color w:val="000000"/>
          <w:lang w:eastAsia="en-GB"/>
        </w:rPr>
      </w:pPr>
    </w:p>
    <w:sectPr w:rsidR="00444D21" w:rsidRPr="008063E8" w:rsidSect="00B325AD">
      <w:headerReference w:type="default" r:id="rId9"/>
      <w:footerReference w:type="default" r:id="rId10"/>
      <w:headerReference w:type="first" r:id="rId11"/>
      <w:footerReference w:type="first" r:id="rId12"/>
      <w:pgSz w:w="12240" w:h="15840"/>
      <w:pgMar w:top="567" w:right="474" w:bottom="709" w:left="1134" w:header="340" w:footer="3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F23" w:rsidRDefault="00636F23" w:rsidP="009B415B">
      <w:r>
        <w:separator/>
      </w:r>
    </w:p>
  </w:endnote>
  <w:endnote w:type="continuationSeparator" w:id="0">
    <w:p w:rsidR="00636F23" w:rsidRDefault="00636F23" w:rsidP="009B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124079"/>
      <w:docPartObj>
        <w:docPartGallery w:val="Page Numbers (Bottom of Page)"/>
        <w:docPartUnique/>
      </w:docPartObj>
    </w:sdtPr>
    <w:sdtEndPr>
      <w:rPr>
        <w:noProof/>
      </w:rPr>
    </w:sdtEndPr>
    <w:sdtContent>
      <w:p w:rsidR="00B21250" w:rsidRDefault="00B21250">
        <w:pPr>
          <w:pStyle w:val="Footer"/>
          <w:jc w:val="right"/>
        </w:pPr>
        <w:r>
          <w:fldChar w:fldCharType="begin"/>
        </w:r>
        <w:r>
          <w:instrText xml:space="preserve"> PAGE   \* MERGEFORMAT </w:instrText>
        </w:r>
        <w:r>
          <w:fldChar w:fldCharType="separate"/>
        </w:r>
        <w:r w:rsidR="00E4769A">
          <w:rPr>
            <w:noProof/>
          </w:rPr>
          <w:t>2</w:t>
        </w:r>
        <w:r>
          <w:rPr>
            <w:noProof/>
          </w:rPr>
          <w:fldChar w:fldCharType="end"/>
        </w:r>
      </w:p>
    </w:sdtContent>
  </w:sdt>
  <w:p w:rsidR="007B0270" w:rsidRPr="00B325AD" w:rsidRDefault="009A390A" w:rsidP="00584155">
    <w:pPr>
      <w:pStyle w:val="Footer"/>
      <w:ind w:left="-851"/>
      <w:rPr>
        <w:rFonts w:asciiTheme="minorHAnsi" w:hAnsiTheme="minorHAnsi" w:cstheme="minorHAnsi"/>
        <w:sz w:val="20"/>
        <w:szCs w:val="20"/>
        <w:lang w:val="en-GB"/>
      </w:rPr>
    </w:pPr>
    <w:r w:rsidRPr="00B325AD">
      <w:rPr>
        <w:rFonts w:asciiTheme="minorHAnsi" w:hAnsiTheme="minorHAnsi" w:cstheme="minorHAnsi"/>
        <w:sz w:val="20"/>
        <w:szCs w:val="20"/>
        <w:lang w:val="en-GB"/>
      </w:rPr>
      <w:t>Lowestoft Town Council Complaints Procedure. Adopted</w:t>
    </w:r>
    <w:r w:rsidR="00B325AD">
      <w:rPr>
        <w:rFonts w:asciiTheme="minorHAnsi" w:hAnsiTheme="minorHAnsi" w:cstheme="minorHAnsi"/>
        <w:sz w:val="20"/>
        <w:szCs w:val="20"/>
        <w:lang w:val="en-GB"/>
      </w:rPr>
      <w:t xml:space="preserve"> May 2017.Reviewed</w:t>
    </w:r>
    <w:r w:rsidR="001A5B73" w:rsidRPr="00B325AD">
      <w:rPr>
        <w:rFonts w:asciiTheme="minorHAnsi" w:hAnsiTheme="minorHAnsi" w:cstheme="minorHAnsi"/>
        <w:sz w:val="20"/>
        <w:szCs w:val="20"/>
        <w:lang w:val="en-GB"/>
      </w:rPr>
      <w:t xml:space="preserve"> May 2019</w:t>
    </w:r>
    <w:r w:rsidR="009A400A">
      <w:rPr>
        <w:rFonts w:asciiTheme="minorHAnsi" w:hAnsiTheme="minorHAnsi" w:cstheme="minorHAnsi"/>
        <w:sz w:val="20"/>
        <w:szCs w:val="20"/>
        <w:lang w:val="en-GB"/>
      </w:rPr>
      <w:t xml:space="preserve">, </w:t>
    </w:r>
    <w:r w:rsidR="00C96793">
      <w:rPr>
        <w:rFonts w:asciiTheme="minorHAnsi" w:hAnsiTheme="minorHAnsi" w:cstheme="minorHAnsi"/>
        <w:sz w:val="20"/>
        <w:szCs w:val="20"/>
        <w:lang w:val="en-GB"/>
      </w:rPr>
      <w:t>March 2020</w:t>
    </w:r>
    <w:r w:rsidR="00584155">
      <w:rPr>
        <w:rFonts w:asciiTheme="minorHAnsi" w:hAnsiTheme="minorHAnsi" w:cstheme="minorHAnsi"/>
        <w:sz w:val="20"/>
        <w:szCs w:val="20"/>
        <w:lang w:val="en-GB"/>
      </w:rPr>
      <w:t xml:space="preserve">, </w:t>
    </w:r>
    <w:r w:rsidR="009A400A">
      <w:rPr>
        <w:rFonts w:asciiTheme="minorHAnsi" w:hAnsiTheme="minorHAnsi" w:cstheme="minorHAnsi"/>
        <w:sz w:val="20"/>
        <w:szCs w:val="20"/>
        <w:lang w:val="en-GB"/>
      </w:rPr>
      <w:t>August 2020</w:t>
    </w:r>
    <w:r w:rsidR="005E4888">
      <w:rPr>
        <w:rFonts w:asciiTheme="minorHAnsi" w:hAnsiTheme="minorHAnsi" w:cstheme="minorHAnsi"/>
        <w:sz w:val="20"/>
        <w:szCs w:val="20"/>
        <w:lang w:val="en-GB"/>
      </w:rPr>
      <w:t xml:space="preserve">, </w:t>
    </w:r>
    <w:r w:rsidR="00584155">
      <w:rPr>
        <w:rFonts w:asciiTheme="minorHAnsi" w:hAnsiTheme="minorHAnsi" w:cstheme="minorHAnsi"/>
        <w:sz w:val="20"/>
        <w:szCs w:val="20"/>
        <w:lang w:val="en-GB"/>
      </w:rPr>
      <w:t>November 2020</w:t>
    </w:r>
    <w:r w:rsidR="00E4769A">
      <w:rPr>
        <w:rFonts w:asciiTheme="minorHAnsi" w:hAnsiTheme="minorHAnsi" w:cstheme="minorHAnsi"/>
        <w:sz w:val="20"/>
        <w:szCs w:val="20"/>
        <w:lang w:val="en-GB"/>
      </w:rPr>
      <w:t>, May 2021 and May 2022</w:t>
    </w:r>
    <w:r w:rsidR="001A5B73" w:rsidRPr="00B325AD">
      <w:rPr>
        <w:rFonts w:asciiTheme="minorHAnsi" w:hAnsiTheme="minorHAnsi" w:cstheme="minorHAnsi"/>
        <w:sz w:val="20"/>
        <w:szCs w:val="20"/>
        <w:lang w:val="en-GB"/>
      </w:rPr>
      <w:t>.</w:t>
    </w:r>
    <w:r w:rsidRPr="00B325AD">
      <w:rPr>
        <w:rFonts w:asciiTheme="minorHAnsi" w:hAnsiTheme="minorHAnsi" w:cstheme="minorHAnsi"/>
        <w:sz w:val="20"/>
        <w:szCs w:val="20"/>
        <w:lang w:val="en-GB"/>
      </w:rPr>
      <w:t xml:space="preserve"> Next Review</w:t>
    </w:r>
    <w:r w:rsidR="00E4769A">
      <w:rPr>
        <w:rFonts w:asciiTheme="minorHAnsi" w:hAnsiTheme="minorHAnsi" w:cstheme="minorHAnsi"/>
        <w:sz w:val="20"/>
        <w:szCs w:val="20"/>
        <w:lang w:val="en-GB"/>
      </w:rPr>
      <w:t xml:space="preserve"> May 2023</w:t>
    </w:r>
    <w:r w:rsidRPr="00B325AD">
      <w:rPr>
        <w:rFonts w:asciiTheme="minorHAnsi" w:hAnsiTheme="minorHAnsi" w:cstheme="minorHAnsi"/>
        <w:sz w:val="20"/>
        <w:szCs w:val="20"/>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D56" w:rsidRPr="00EE2D56" w:rsidRDefault="00EE2D56" w:rsidP="00EE2D56">
    <w:pPr>
      <w:pStyle w:val="Footer"/>
      <w:ind w:hanging="851"/>
      <w:rPr>
        <w:rFonts w:asciiTheme="minorHAnsi" w:hAnsiTheme="minorHAnsi" w:cstheme="minorHAnsi"/>
        <w:sz w:val="22"/>
        <w:szCs w:val="22"/>
        <w:lang w:val="en-GB"/>
      </w:rPr>
    </w:pPr>
    <w:r>
      <w:rPr>
        <w:rFonts w:asciiTheme="minorHAnsi" w:hAnsiTheme="minorHAnsi" w:cstheme="minorHAnsi"/>
        <w:sz w:val="22"/>
        <w:szCs w:val="22"/>
        <w:lang w:val="en-GB"/>
      </w:rPr>
      <w:t>Lowestoft Town Council Complaints Procedure. Adopted May 2017. Reviewed October 2018. Next Review Date May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F23" w:rsidRDefault="00636F23" w:rsidP="009B415B">
      <w:r>
        <w:separator/>
      </w:r>
    </w:p>
  </w:footnote>
  <w:footnote w:type="continuationSeparator" w:id="0">
    <w:p w:rsidR="00636F23" w:rsidRDefault="00636F23" w:rsidP="009B41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A9" w:rsidRDefault="00B325AD" w:rsidP="00B325AD">
    <w:pPr>
      <w:pStyle w:val="Heade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1289685</wp:posOffset>
              </wp:positionH>
              <wp:positionV relativeFrom="paragraph">
                <wp:posOffset>228600</wp:posOffset>
              </wp:positionV>
              <wp:extent cx="4010025" cy="7620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010025" cy="762000"/>
                      </a:xfrm>
                      <a:prstGeom prst="rect">
                        <a:avLst/>
                      </a:prstGeom>
                      <a:solidFill>
                        <a:schemeClr val="lt1"/>
                      </a:solidFill>
                      <a:ln w="6350">
                        <a:noFill/>
                      </a:ln>
                    </wps:spPr>
                    <wps:txbx>
                      <w:txbxContent>
                        <w:p w:rsidR="00B325AD" w:rsidRDefault="00B325AD">
                          <w:pPr>
                            <w:rPr>
                              <w:rFonts w:asciiTheme="minorHAnsi" w:hAnsiTheme="minorHAnsi" w:cstheme="minorHAnsi"/>
                              <w:b/>
                              <w:sz w:val="32"/>
                              <w:szCs w:val="32"/>
                            </w:rPr>
                          </w:pPr>
                          <w:r>
                            <w:rPr>
                              <w:rFonts w:asciiTheme="minorHAnsi" w:hAnsiTheme="minorHAnsi" w:cstheme="minorHAnsi"/>
                              <w:b/>
                              <w:sz w:val="32"/>
                              <w:szCs w:val="32"/>
                            </w:rPr>
                            <w:t>Lowestoft Town Council</w:t>
                          </w:r>
                        </w:p>
                        <w:p w:rsidR="00B325AD" w:rsidRPr="00B325AD" w:rsidRDefault="00B325AD">
                          <w:pPr>
                            <w:rPr>
                              <w:rFonts w:asciiTheme="minorHAnsi" w:hAnsiTheme="minorHAnsi" w:cstheme="minorHAnsi"/>
                              <w:b/>
                              <w:sz w:val="32"/>
                              <w:szCs w:val="32"/>
                            </w:rPr>
                          </w:pPr>
                          <w:r>
                            <w:rPr>
                              <w:rFonts w:asciiTheme="minorHAnsi" w:hAnsiTheme="minorHAnsi" w:cstheme="minorHAnsi"/>
                              <w:b/>
                              <w:sz w:val="32"/>
                              <w:szCs w:val="32"/>
                            </w:rPr>
                            <w:t>Complaints Procedure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1.55pt;margin-top:18pt;width:315.75pt;height:6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" fillcolor="white [3201]" stroked="f" strokeweight=".5pt">
              <v:textbox>
                <w:txbxContent>
                  <w:p w:rsidR="00B325AD" w:rsidRDefault="00B325AD">
                    <w:pPr>
                      <w:rPr>
                        <w:rFonts w:asciiTheme="minorHAnsi" w:hAnsiTheme="minorHAnsi" w:cstheme="minorHAnsi"/>
                        <w:b/>
                        <w:sz w:val="32"/>
                        <w:szCs w:val="32"/>
                      </w:rPr>
                    </w:pPr>
                    <w:r>
                      <w:rPr>
                        <w:rFonts w:asciiTheme="minorHAnsi" w:hAnsiTheme="minorHAnsi" w:cstheme="minorHAnsi"/>
                        <w:b/>
                        <w:sz w:val="32"/>
                        <w:szCs w:val="32"/>
                      </w:rPr>
                      <w:t>Lowestoft Town Council</w:t>
                    </w:r>
                  </w:p>
                  <w:p w:rsidR="00B325AD" w:rsidRPr="00B325AD" w:rsidRDefault="00B325AD">
                    <w:pPr>
                      <w:rPr>
                        <w:rFonts w:asciiTheme="minorHAnsi" w:hAnsiTheme="minorHAnsi" w:cstheme="minorHAnsi"/>
                        <w:b/>
                        <w:sz w:val="32"/>
                        <w:szCs w:val="32"/>
                      </w:rPr>
                    </w:pPr>
                    <w:r>
                      <w:rPr>
                        <w:rFonts w:asciiTheme="minorHAnsi" w:hAnsiTheme="minorHAnsi" w:cstheme="minorHAnsi"/>
                        <w:b/>
                        <w:sz w:val="32"/>
                        <w:szCs w:val="32"/>
                      </w:rPr>
                      <w:t>Complaints Procedure</w:t>
                    </w:r>
                  </w:p>
                </w:txbxContent>
              </v:textbox>
            </v:shape>
          </w:pict>
        </mc:Fallback>
      </mc:AlternateContent>
    </w:r>
    <w:r w:rsidR="00B21250">
      <w:rPr>
        <w:noProof/>
        <w:lang w:val="en-GB" w:eastAsia="en-GB"/>
      </w:rPr>
      <w:drawing>
        <wp:inline distT="0" distB="0" distL="0" distR="0" wp14:anchorId="291A24B1">
          <wp:extent cx="1133475" cy="1371804"/>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008" cy="1373659"/>
                  </a:xfrm>
                  <a:prstGeom prst="rect">
                    <a:avLst/>
                  </a:prstGeom>
                  <a:noFill/>
                </pic:spPr>
              </pic:pic>
            </a:graphicData>
          </a:graphic>
        </wp:inline>
      </w:drawing>
    </w:r>
  </w:p>
  <w:p w:rsidR="009A390A" w:rsidRDefault="009A390A" w:rsidP="00B2125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A9" w:rsidRDefault="006F12A9" w:rsidP="006F12A9">
    <w:pPr>
      <w:pStyle w:val="Header"/>
      <w:jc w:val="center"/>
    </w:pPr>
    <w:r w:rsidRPr="006F12A9">
      <w:rPr>
        <w:noProof/>
        <w:lang w:val="en-GB" w:eastAsia="en-GB"/>
      </w:rPr>
      <w:drawing>
        <wp:inline distT="0" distB="0" distL="0" distR="0">
          <wp:extent cx="1276350" cy="1542256"/>
          <wp:effectExtent l="0" t="0" r="0" b="1270"/>
          <wp:docPr id="28" name="Picture 28" descr="L:\Lowestoft Town Council\Logos &amp; Letterheaders\LTC logo square format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123" cy="157823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6B2"/>
    <w:multiLevelType w:val="hybridMultilevel"/>
    <w:tmpl w:val="20CED6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72DD1"/>
    <w:multiLevelType w:val="hybridMultilevel"/>
    <w:tmpl w:val="8F9CBD62"/>
    <w:lvl w:ilvl="0" w:tplc="EECCCB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644CAB"/>
    <w:multiLevelType w:val="hybridMultilevel"/>
    <w:tmpl w:val="2F3C91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A182B"/>
    <w:multiLevelType w:val="hybridMultilevel"/>
    <w:tmpl w:val="A89E55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0931718"/>
    <w:multiLevelType w:val="hybridMultilevel"/>
    <w:tmpl w:val="A608FD02"/>
    <w:lvl w:ilvl="0" w:tplc="9B7A0D90">
      <w:start w:val="4"/>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D5463"/>
    <w:multiLevelType w:val="hybridMultilevel"/>
    <w:tmpl w:val="35B27B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935727"/>
    <w:multiLevelType w:val="hybridMultilevel"/>
    <w:tmpl w:val="78886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2966D5"/>
    <w:multiLevelType w:val="multilevel"/>
    <w:tmpl w:val="8D92AA16"/>
    <w:lvl w:ilvl="0">
      <w:start w:val="1"/>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8" w15:restartNumberingAfterBreak="0">
    <w:nsid w:val="332B278E"/>
    <w:multiLevelType w:val="hybridMultilevel"/>
    <w:tmpl w:val="3716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C4ABC"/>
    <w:multiLevelType w:val="multilevel"/>
    <w:tmpl w:val="D0BE9BEA"/>
    <w:lvl w:ilvl="0">
      <w:start w:val="1"/>
      <w:numFmt w:val="decimal"/>
      <w:pStyle w:val="Heading1"/>
      <w:lvlText w:val="%1."/>
      <w:lvlJc w:val="left"/>
      <w:pPr>
        <w:ind w:left="720" w:hanging="360"/>
      </w:pPr>
      <w:rPr>
        <w:rFonts w:hint="default"/>
        <w:b/>
        <w:sz w:val="22"/>
        <w:szCs w:val="22"/>
      </w:rPr>
    </w:lvl>
    <w:lvl w:ilvl="1">
      <w:start w:val="1"/>
      <w:numFmt w:val="decimal"/>
      <w:isLgl/>
      <w:lvlText w:val="%1.%2"/>
      <w:lvlJc w:val="left"/>
      <w:pPr>
        <w:ind w:left="720" w:hanging="360"/>
      </w:pPr>
      <w:rPr>
        <w:rFonts w:hint="default"/>
        <w:b w:val="0"/>
        <w:color w:val="000000"/>
        <w:sz w:val="22"/>
      </w:rPr>
    </w:lvl>
    <w:lvl w:ilvl="2">
      <w:start w:val="1"/>
      <w:numFmt w:val="decimal"/>
      <w:isLgl/>
      <w:lvlText w:val="%1.%2.%3"/>
      <w:lvlJc w:val="left"/>
      <w:pPr>
        <w:ind w:left="1080" w:hanging="720"/>
      </w:pPr>
      <w:rPr>
        <w:rFonts w:hint="default"/>
        <w:color w:val="000000"/>
        <w:sz w:val="22"/>
      </w:rPr>
    </w:lvl>
    <w:lvl w:ilvl="3">
      <w:start w:val="1"/>
      <w:numFmt w:val="decimal"/>
      <w:isLgl/>
      <w:lvlText w:val="%1.%2.%3.%4"/>
      <w:lvlJc w:val="left"/>
      <w:pPr>
        <w:ind w:left="1080" w:hanging="720"/>
      </w:pPr>
      <w:rPr>
        <w:rFonts w:hint="default"/>
        <w:color w:val="000000"/>
        <w:sz w:val="22"/>
      </w:rPr>
    </w:lvl>
    <w:lvl w:ilvl="4">
      <w:start w:val="1"/>
      <w:numFmt w:val="decimal"/>
      <w:isLgl/>
      <w:lvlText w:val="%1.%2.%3.%4.%5"/>
      <w:lvlJc w:val="left"/>
      <w:pPr>
        <w:ind w:left="1440" w:hanging="1080"/>
      </w:pPr>
      <w:rPr>
        <w:rFonts w:hint="default"/>
        <w:color w:val="000000"/>
        <w:sz w:val="22"/>
      </w:rPr>
    </w:lvl>
    <w:lvl w:ilvl="5">
      <w:start w:val="1"/>
      <w:numFmt w:val="decimal"/>
      <w:isLgl/>
      <w:lvlText w:val="%1.%2.%3.%4.%5.%6"/>
      <w:lvlJc w:val="left"/>
      <w:pPr>
        <w:ind w:left="1440" w:hanging="1080"/>
      </w:pPr>
      <w:rPr>
        <w:rFonts w:hint="default"/>
        <w:color w:val="000000"/>
        <w:sz w:val="22"/>
      </w:rPr>
    </w:lvl>
    <w:lvl w:ilvl="6">
      <w:start w:val="1"/>
      <w:numFmt w:val="decimal"/>
      <w:isLgl/>
      <w:lvlText w:val="%1.%2.%3.%4.%5.%6.%7"/>
      <w:lvlJc w:val="left"/>
      <w:pPr>
        <w:ind w:left="1800" w:hanging="1440"/>
      </w:pPr>
      <w:rPr>
        <w:rFonts w:hint="default"/>
        <w:color w:val="000000"/>
        <w:sz w:val="22"/>
      </w:rPr>
    </w:lvl>
    <w:lvl w:ilvl="7">
      <w:start w:val="1"/>
      <w:numFmt w:val="decimal"/>
      <w:isLgl/>
      <w:lvlText w:val="%1.%2.%3.%4.%5.%6.%7.%8"/>
      <w:lvlJc w:val="left"/>
      <w:pPr>
        <w:ind w:left="1800" w:hanging="1440"/>
      </w:pPr>
      <w:rPr>
        <w:rFonts w:hint="default"/>
        <w:color w:val="000000"/>
        <w:sz w:val="22"/>
      </w:rPr>
    </w:lvl>
    <w:lvl w:ilvl="8">
      <w:start w:val="1"/>
      <w:numFmt w:val="decimal"/>
      <w:isLgl/>
      <w:lvlText w:val="%1.%2.%3.%4.%5.%6.%7.%8.%9"/>
      <w:lvlJc w:val="left"/>
      <w:pPr>
        <w:ind w:left="2160" w:hanging="1800"/>
      </w:pPr>
      <w:rPr>
        <w:rFonts w:hint="default"/>
        <w:color w:val="000000"/>
        <w:sz w:val="22"/>
      </w:rPr>
    </w:lvl>
  </w:abstractNum>
  <w:abstractNum w:abstractNumId="10" w15:restartNumberingAfterBreak="0">
    <w:nsid w:val="3D0D6F09"/>
    <w:multiLevelType w:val="hybridMultilevel"/>
    <w:tmpl w:val="0472C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FF2738"/>
    <w:multiLevelType w:val="hybridMultilevel"/>
    <w:tmpl w:val="20A8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E18E2"/>
    <w:multiLevelType w:val="hybridMultilevel"/>
    <w:tmpl w:val="8F60D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452D0D"/>
    <w:multiLevelType w:val="hybridMultilevel"/>
    <w:tmpl w:val="D5B2B054"/>
    <w:lvl w:ilvl="0" w:tplc="08090019">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35557A"/>
    <w:multiLevelType w:val="hybridMultilevel"/>
    <w:tmpl w:val="00DE8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1C4C2F"/>
    <w:multiLevelType w:val="hybridMultilevel"/>
    <w:tmpl w:val="D18C6C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650A00"/>
    <w:multiLevelType w:val="hybridMultilevel"/>
    <w:tmpl w:val="A0E2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11"/>
  </w:num>
  <w:num w:numId="5">
    <w:abstractNumId w:val="12"/>
  </w:num>
  <w:num w:numId="6">
    <w:abstractNumId w:val="3"/>
  </w:num>
  <w:num w:numId="7">
    <w:abstractNumId w:val="6"/>
  </w:num>
  <w:num w:numId="8">
    <w:abstractNumId w:val="4"/>
  </w:num>
  <w:num w:numId="9">
    <w:abstractNumId w:val="16"/>
  </w:num>
  <w:num w:numId="10">
    <w:abstractNumId w:val="10"/>
  </w:num>
  <w:num w:numId="11">
    <w:abstractNumId w:val="1"/>
  </w:num>
  <w:num w:numId="12">
    <w:abstractNumId w:val="15"/>
  </w:num>
  <w:num w:numId="13">
    <w:abstractNumId w:val="5"/>
  </w:num>
  <w:num w:numId="14">
    <w:abstractNumId w:val="9"/>
  </w:num>
  <w:num w:numId="15">
    <w:abstractNumId w:val="14"/>
  </w:num>
  <w:num w:numId="16">
    <w:abstractNumId w:val="7"/>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43B"/>
    <w:rsid w:val="00007703"/>
    <w:rsid w:val="000347F0"/>
    <w:rsid w:val="00040D03"/>
    <w:rsid w:val="0008407A"/>
    <w:rsid w:val="000C7DF3"/>
    <w:rsid w:val="000E7C0B"/>
    <w:rsid w:val="000F0FE2"/>
    <w:rsid w:val="00101EAA"/>
    <w:rsid w:val="00122C37"/>
    <w:rsid w:val="001435B2"/>
    <w:rsid w:val="00164E4E"/>
    <w:rsid w:val="00176332"/>
    <w:rsid w:val="00192BA1"/>
    <w:rsid w:val="001A5B73"/>
    <w:rsid w:val="001C03A0"/>
    <w:rsid w:val="001C4EF7"/>
    <w:rsid w:val="001E3110"/>
    <w:rsid w:val="0020307A"/>
    <w:rsid w:val="00220CDB"/>
    <w:rsid w:val="002260B4"/>
    <w:rsid w:val="0024024E"/>
    <w:rsid w:val="00240D58"/>
    <w:rsid w:val="0027201F"/>
    <w:rsid w:val="00290AEF"/>
    <w:rsid w:val="002C1012"/>
    <w:rsid w:val="002C4E4D"/>
    <w:rsid w:val="002D3BAE"/>
    <w:rsid w:val="002E492D"/>
    <w:rsid w:val="0030232E"/>
    <w:rsid w:val="00310D54"/>
    <w:rsid w:val="003177A1"/>
    <w:rsid w:val="00325781"/>
    <w:rsid w:val="00326161"/>
    <w:rsid w:val="0033053E"/>
    <w:rsid w:val="0036372B"/>
    <w:rsid w:val="003950F1"/>
    <w:rsid w:val="003E4F4C"/>
    <w:rsid w:val="00400B81"/>
    <w:rsid w:val="00421D5D"/>
    <w:rsid w:val="00425115"/>
    <w:rsid w:val="00437785"/>
    <w:rsid w:val="00444BD5"/>
    <w:rsid w:val="00444D21"/>
    <w:rsid w:val="00462DB5"/>
    <w:rsid w:val="00464A7F"/>
    <w:rsid w:val="004A7667"/>
    <w:rsid w:val="004D521F"/>
    <w:rsid w:val="00504B2C"/>
    <w:rsid w:val="00527C62"/>
    <w:rsid w:val="00530698"/>
    <w:rsid w:val="00547B64"/>
    <w:rsid w:val="00576382"/>
    <w:rsid w:val="00584155"/>
    <w:rsid w:val="005A37EC"/>
    <w:rsid w:val="005A6F07"/>
    <w:rsid w:val="005C467E"/>
    <w:rsid w:val="005D054F"/>
    <w:rsid w:val="005E4888"/>
    <w:rsid w:val="00636F23"/>
    <w:rsid w:val="006724F9"/>
    <w:rsid w:val="00676C6B"/>
    <w:rsid w:val="00684B4A"/>
    <w:rsid w:val="00685C82"/>
    <w:rsid w:val="0069220B"/>
    <w:rsid w:val="00693F48"/>
    <w:rsid w:val="006D75FF"/>
    <w:rsid w:val="006E7CED"/>
    <w:rsid w:val="006F12A9"/>
    <w:rsid w:val="006F7B06"/>
    <w:rsid w:val="00714846"/>
    <w:rsid w:val="0074185D"/>
    <w:rsid w:val="007479E0"/>
    <w:rsid w:val="00752F95"/>
    <w:rsid w:val="00767ABA"/>
    <w:rsid w:val="00790E71"/>
    <w:rsid w:val="007B0270"/>
    <w:rsid w:val="007E4DEB"/>
    <w:rsid w:val="007E7904"/>
    <w:rsid w:val="007F7EDB"/>
    <w:rsid w:val="008063E8"/>
    <w:rsid w:val="008067A1"/>
    <w:rsid w:val="008273CA"/>
    <w:rsid w:val="00866236"/>
    <w:rsid w:val="00870D91"/>
    <w:rsid w:val="00876FAA"/>
    <w:rsid w:val="008A15E0"/>
    <w:rsid w:val="008F4758"/>
    <w:rsid w:val="00901948"/>
    <w:rsid w:val="009228FA"/>
    <w:rsid w:val="00925FB6"/>
    <w:rsid w:val="00930450"/>
    <w:rsid w:val="00956755"/>
    <w:rsid w:val="00996586"/>
    <w:rsid w:val="009A390A"/>
    <w:rsid w:val="009A400A"/>
    <w:rsid w:val="009B415B"/>
    <w:rsid w:val="009C00B9"/>
    <w:rsid w:val="00A14CAA"/>
    <w:rsid w:val="00A17078"/>
    <w:rsid w:val="00A70764"/>
    <w:rsid w:val="00A76B9E"/>
    <w:rsid w:val="00AD025B"/>
    <w:rsid w:val="00AE4313"/>
    <w:rsid w:val="00AE7A51"/>
    <w:rsid w:val="00B0029B"/>
    <w:rsid w:val="00B20A4F"/>
    <w:rsid w:val="00B21250"/>
    <w:rsid w:val="00B325AD"/>
    <w:rsid w:val="00B342B5"/>
    <w:rsid w:val="00B464B8"/>
    <w:rsid w:val="00B64067"/>
    <w:rsid w:val="00B65931"/>
    <w:rsid w:val="00B84901"/>
    <w:rsid w:val="00B931ED"/>
    <w:rsid w:val="00B9432F"/>
    <w:rsid w:val="00BA743B"/>
    <w:rsid w:val="00BB0C4C"/>
    <w:rsid w:val="00C43501"/>
    <w:rsid w:val="00C470BC"/>
    <w:rsid w:val="00C6184B"/>
    <w:rsid w:val="00C708D9"/>
    <w:rsid w:val="00C937D0"/>
    <w:rsid w:val="00C96793"/>
    <w:rsid w:val="00CC294C"/>
    <w:rsid w:val="00CE08A0"/>
    <w:rsid w:val="00CE648B"/>
    <w:rsid w:val="00CE7007"/>
    <w:rsid w:val="00D04947"/>
    <w:rsid w:val="00D071B1"/>
    <w:rsid w:val="00D36D28"/>
    <w:rsid w:val="00D40C6A"/>
    <w:rsid w:val="00D62C85"/>
    <w:rsid w:val="00DA2D55"/>
    <w:rsid w:val="00DB1FA0"/>
    <w:rsid w:val="00DF58A1"/>
    <w:rsid w:val="00DF6BBF"/>
    <w:rsid w:val="00E11B52"/>
    <w:rsid w:val="00E14468"/>
    <w:rsid w:val="00E40399"/>
    <w:rsid w:val="00E4769A"/>
    <w:rsid w:val="00E509A1"/>
    <w:rsid w:val="00E74BF4"/>
    <w:rsid w:val="00E74C4E"/>
    <w:rsid w:val="00E81CF7"/>
    <w:rsid w:val="00EB5005"/>
    <w:rsid w:val="00ED6886"/>
    <w:rsid w:val="00EE2D56"/>
    <w:rsid w:val="00F06FB7"/>
    <w:rsid w:val="00F63E0F"/>
    <w:rsid w:val="00F767C7"/>
    <w:rsid w:val="00FB01FA"/>
    <w:rsid w:val="00FD7B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49C72184"/>
  <w15:chartTrackingRefBased/>
  <w15:docId w15:val="{BCF7E708-6B0D-43D3-9C1A-2C868D78D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Default"/>
    <w:next w:val="Normal"/>
    <w:link w:val="Heading1Char"/>
    <w:qFormat/>
    <w:rsid w:val="008F4758"/>
    <w:pPr>
      <w:numPr>
        <w:numId w:val="14"/>
      </w:numPr>
      <w:ind w:left="0" w:firstLine="0"/>
      <w:outlineLvl w:val="0"/>
    </w:pPr>
    <w:rPr>
      <w:rFonts w:ascii="Calibri" w:hAnsi="Calibri" w:cs="Calibri"/>
      <w:b/>
      <w:sz w:val="22"/>
      <w:szCs w:val="22"/>
    </w:rPr>
  </w:style>
  <w:style w:type="paragraph" w:styleId="Heading8">
    <w:name w:val="heading 8"/>
    <w:basedOn w:val="Normal"/>
    <w:next w:val="Normal"/>
    <w:link w:val="Heading8Char"/>
    <w:unhideWhenUsed/>
    <w:qFormat/>
    <w:rsid w:val="00192BA1"/>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76C6B"/>
    <w:rPr>
      <w:rFonts w:ascii="Tahoma" w:hAnsi="Tahoma"/>
      <w:sz w:val="16"/>
      <w:szCs w:val="16"/>
      <w:lang w:val="x-none"/>
    </w:rPr>
  </w:style>
  <w:style w:type="character" w:customStyle="1" w:styleId="BalloonTextChar">
    <w:name w:val="Balloon Text Char"/>
    <w:link w:val="BalloonText"/>
    <w:rsid w:val="00676C6B"/>
    <w:rPr>
      <w:rFonts w:ascii="Tahoma" w:hAnsi="Tahoma" w:cs="Tahoma"/>
      <w:sz w:val="16"/>
      <w:szCs w:val="16"/>
      <w:lang w:eastAsia="en-US"/>
    </w:rPr>
  </w:style>
  <w:style w:type="paragraph" w:styleId="ListParagraph">
    <w:name w:val="List Paragraph"/>
    <w:basedOn w:val="Normal"/>
    <w:uiPriority w:val="34"/>
    <w:qFormat/>
    <w:rsid w:val="00B20A4F"/>
    <w:pPr>
      <w:ind w:left="720"/>
    </w:pPr>
  </w:style>
  <w:style w:type="paragraph" w:styleId="Header">
    <w:name w:val="header"/>
    <w:basedOn w:val="Normal"/>
    <w:link w:val="HeaderChar"/>
    <w:uiPriority w:val="99"/>
    <w:rsid w:val="009B415B"/>
    <w:pPr>
      <w:tabs>
        <w:tab w:val="center" w:pos="4513"/>
        <w:tab w:val="right" w:pos="9026"/>
      </w:tabs>
    </w:pPr>
    <w:rPr>
      <w:lang w:val="x-none"/>
    </w:rPr>
  </w:style>
  <w:style w:type="character" w:customStyle="1" w:styleId="HeaderChar">
    <w:name w:val="Header Char"/>
    <w:link w:val="Header"/>
    <w:uiPriority w:val="99"/>
    <w:rsid w:val="009B415B"/>
    <w:rPr>
      <w:sz w:val="24"/>
      <w:szCs w:val="24"/>
      <w:lang w:eastAsia="en-US"/>
    </w:rPr>
  </w:style>
  <w:style w:type="paragraph" w:styleId="Footer">
    <w:name w:val="footer"/>
    <w:basedOn w:val="Normal"/>
    <w:link w:val="FooterChar"/>
    <w:uiPriority w:val="99"/>
    <w:rsid w:val="009B415B"/>
    <w:pPr>
      <w:tabs>
        <w:tab w:val="center" w:pos="4513"/>
        <w:tab w:val="right" w:pos="9026"/>
      </w:tabs>
    </w:pPr>
    <w:rPr>
      <w:lang w:val="x-none"/>
    </w:rPr>
  </w:style>
  <w:style w:type="character" w:customStyle="1" w:styleId="FooterChar">
    <w:name w:val="Footer Char"/>
    <w:link w:val="Footer"/>
    <w:uiPriority w:val="99"/>
    <w:rsid w:val="009B415B"/>
    <w:rPr>
      <w:sz w:val="24"/>
      <w:szCs w:val="24"/>
      <w:lang w:eastAsia="en-US"/>
    </w:rPr>
  </w:style>
  <w:style w:type="table" w:styleId="TableGrid">
    <w:name w:val="Table Grid"/>
    <w:basedOn w:val="TableNormal"/>
    <w:uiPriority w:val="39"/>
    <w:rsid w:val="00C70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B01FA"/>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rsid w:val="008F4758"/>
    <w:rPr>
      <w:rFonts w:ascii="Calibri" w:hAnsi="Calibri" w:cs="Calibri"/>
      <w:b/>
      <w:color w:val="000000"/>
      <w:sz w:val="22"/>
      <w:szCs w:val="22"/>
    </w:rPr>
  </w:style>
  <w:style w:type="character" w:styleId="Emphasis">
    <w:name w:val="Emphasis"/>
    <w:basedOn w:val="DefaultParagraphFont"/>
    <w:qFormat/>
    <w:rsid w:val="001C03A0"/>
    <w:rPr>
      <w:i/>
      <w:iCs/>
    </w:rPr>
  </w:style>
  <w:style w:type="character" w:customStyle="1" w:styleId="Heading8Char">
    <w:name w:val="Heading 8 Char"/>
    <w:basedOn w:val="DefaultParagraphFont"/>
    <w:link w:val="Heading8"/>
    <w:rsid w:val="00192BA1"/>
    <w:rPr>
      <w:rFonts w:asciiTheme="majorHAnsi" w:eastAsiaTheme="majorEastAsia" w:hAnsiTheme="majorHAnsi" w:cstheme="majorBidi"/>
      <w:color w:val="272727" w:themeColor="text1" w:themeTint="D8"/>
      <w:sz w:val="21"/>
      <w:szCs w:val="21"/>
      <w:lang w:eastAsia="en-US"/>
    </w:rPr>
  </w:style>
  <w:style w:type="character" w:styleId="Hyperlink">
    <w:name w:val="Hyperlink"/>
    <w:basedOn w:val="DefaultParagraphFont"/>
    <w:rsid w:val="002030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lowestofttowncouncil.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westofttowncouncil.gov.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908</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Protocols for Public Participation</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for Public Participation</dc:title>
  <dc:subject/>
  <dc:creator>Shona Bendix</dc:creator>
  <cp:keywords/>
  <cp:lastModifiedBy>Lauren Elliott</cp:lastModifiedBy>
  <cp:revision>14</cp:revision>
  <cp:lastPrinted>2018-05-04T15:13:00Z</cp:lastPrinted>
  <dcterms:created xsi:type="dcterms:W3CDTF">2019-05-21T15:10:00Z</dcterms:created>
  <dcterms:modified xsi:type="dcterms:W3CDTF">2022-05-18T09:37:00Z</dcterms:modified>
</cp:coreProperties>
</file>