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bookmarkStart w:id="0" w:name="_GoBack"/>
      <w:bookmarkEnd w:id="0"/>
      <w:r>
        <w:t xml:space="preserve">1. The Council on rare occasions may choose to admit persons as “honorary freeman” or “honorary freewoman” where they are both: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</w:pPr>
      <w:r>
        <w:t xml:space="preserve">1.1 Persons of </w:t>
      </w:r>
      <w:r>
        <w:rPr>
          <w:i/>
          <w:iCs/>
        </w:rPr>
        <w:t>distinction</w:t>
      </w:r>
    </w:p>
    <w:p w:rsidR="00AF294F" w:rsidRDefault="00AF294F" w:rsidP="005F2346">
      <w:pPr>
        <w:widowControl w:val="0"/>
        <w:spacing w:after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1.2 Persons who have, in the opinion of the authority, rendered </w:t>
      </w:r>
      <w:r>
        <w:rPr>
          <w:i/>
          <w:iCs/>
        </w:rPr>
        <w:t xml:space="preserve">eminent </w:t>
      </w:r>
      <w:r>
        <w:t xml:space="preserve">services to that place or area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2. The process for deciding on the admission must include a resolution: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</w:pPr>
      <w:r>
        <w:t xml:space="preserve">2.1 At a specially convened meeting for this purpose with notice given of the purpose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</w:pPr>
      <w:r>
        <w:t xml:space="preserve">2.2 By a vote of not less than two-thirds of the members who vote on it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3. The process in 2 above, in all cases will follow: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3.1 A written submission being made for consideration to the Assets, Inclusion and Development Committee (AIDC) with full details of: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3.1.1 The name of the individual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3.1.2 How the person is connected with the parish of Lowestoft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3.1.3 The way in which the person can be described as ‘of distinction’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3.1.4 The way in which the person has ‘rendered eminent services’ to Lowestoft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3.1.5 The names of 2 councillors nominating the named person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3.1.6 The names of no fewer than 10 members of the public who support the nomination with information about the capacity in which they know the nominated person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3.1.7 Confirmation that the person nominated would be prepared to acc</w:t>
      </w:r>
      <w:r w:rsidR="005F2346">
        <w:t xml:space="preserve">ept the conferring of the title, as appropriate. Should the nomination be desired as a gift, the Town Council </w:t>
      </w:r>
      <w:proofErr w:type="gramStart"/>
      <w:r w:rsidR="005F2346">
        <w:t>will</w:t>
      </w:r>
      <w:proofErr w:type="gramEnd"/>
      <w:r w:rsidR="005F2346">
        <w:t xml:space="preserve"> consider such requests at its discretion.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 xml:space="preserve">3.2 In the event that the AIDC agree to recommend the submission: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3.2.1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a) Consider the submission and decide whether a meeting should be convened to confer the title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at the presentation ceremony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3.2.2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 xml:space="preserve">a) Contact the person nominated to check their willingness to accept the title </w:t>
      </w:r>
      <w:r w:rsidR="005F2346">
        <w:t>(subject to the terms of point 3.1.7)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 xml:space="preserve">b) If appropriate to do so, make the arrangements needed for a specially convened meeting, lawful resolution, and presentation ceremony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4. Relevant provisions under the Local Government Act 1972: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>4.1 The power to admit certain persons (</w:t>
      </w:r>
      <w:proofErr w:type="gramStart"/>
      <w:r>
        <w:t>s.249(</w:t>
      </w:r>
      <w:proofErr w:type="gramEnd"/>
      <w:r>
        <w:t xml:space="preserve">5)), subject to resolution (s.249(7)) at a specially called meeting by vote of no less than two-thirds of members (s.249(8) 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4.2 The power to spend a reasonable sum (</w:t>
      </w:r>
      <w:proofErr w:type="gramStart"/>
      <w:r>
        <w:t>s.249(</w:t>
      </w:r>
      <w:proofErr w:type="gramEnd"/>
      <w:r>
        <w:t xml:space="preserve">9)) </w:t>
      </w:r>
    </w:p>
    <w:p w:rsidR="00AF294F" w:rsidRPr="002A0C2F" w:rsidRDefault="00AF294F" w:rsidP="005F2346">
      <w:pPr>
        <w:pStyle w:val="Heading2"/>
        <w:keepNext w:val="0"/>
        <w:keepLines w:val="0"/>
        <w:widowControl w:val="0"/>
      </w:pPr>
      <w:r>
        <w:t>4.3 The absence of rights accruing to the title (</w:t>
      </w:r>
      <w:proofErr w:type="gramStart"/>
      <w:r>
        <w:t>s.249(</w:t>
      </w:r>
      <w:proofErr w:type="gramEnd"/>
      <w:r>
        <w:t xml:space="preserve">10)) </w:t>
      </w:r>
    </w:p>
    <w:p w:rsidR="008B4F6C" w:rsidRDefault="00AF294F" w:rsidP="005F2346">
      <w:pPr>
        <w:pStyle w:val="Heading1"/>
        <w:keepNext w:val="0"/>
        <w:keepLines w:val="0"/>
        <w:widowControl w:val="0"/>
        <w:ind w:left="142" w:hanging="142"/>
      </w:pPr>
      <w:r>
        <w:t xml:space="preserve">5. Any questions about this process should be directed to the Town Clerk, 03300 536019, shona.bendix@lowestofttowncouncil.gov.uk, Lowestoft Town Council, Hamilton House, Battery </w:t>
      </w:r>
      <w:r w:rsidR="005F2346">
        <w:t>Green Road, Lowestoft, NR32 1DE</w:t>
      </w:r>
    </w:p>
    <w:sectPr w:rsidR="008B4F6C" w:rsidSect="002A0C2F">
      <w:headerReference w:type="default" r:id="rId6"/>
      <w:footerReference w:type="default" r:id="rId7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4F" w:rsidRDefault="00AF294F" w:rsidP="00AF294F">
      <w:pPr>
        <w:spacing w:after="0" w:line="240" w:lineRule="auto"/>
      </w:pPr>
      <w:r>
        <w:separator/>
      </w:r>
    </w:p>
  </w:endnote>
  <w:endnote w:type="continuationSeparator" w:id="0">
    <w:p w:rsidR="00AF294F" w:rsidRDefault="00AF294F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2F" w:rsidRPr="002A0C2F" w:rsidRDefault="002A0C2F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</w:t>
    </w:r>
    <w:r w:rsidR="005F2346">
      <w:rPr>
        <w:sz w:val="18"/>
      </w:rPr>
      <w:t xml:space="preserve"> July 2018</w:t>
    </w:r>
    <w:r>
      <w:rPr>
        <w:sz w:val="18"/>
      </w:rPr>
      <w:t xml:space="preserve"> Reviewed: </w:t>
    </w:r>
    <w:r w:rsidR="005F2346">
      <w:rPr>
        <w:sz w:val="18"/>
      </w:rPr>
      <w:t xml:space="preserve">May 2020 and </w:t>
    </w:r>
    <w:r>
      <w:rPr>
        <w:sz w:val="18"/>
      </w:rPr>
      <w:t>November 2020. Next Review Date:</w:t>
    </w:r>
    <w:r w:rsidR="005F2346">
      <w:rPr>
        <w:sz w:val="18"/>
      </w:rPr>
      <w:t xml:space="preserve"> May 2021</w:t>
    </w:r>
  </w:p>
  <w:sdt>
    <w:sdtPr>
      <w:id w:val="-4755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C2F" w:rsidRPr="002A0C2F" w:rsidRDefault="002A0C2F" w:rsidP="002A0C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4F" w:rsidRDefault="00AF294F" w:rsidP="00AF294F">
      <w:pPr>
        <w:spacing w:after="0" w:line="240" w:lineRule="auto"/>
      </w:pPr>
      <w:r>
        <w:separator/>
      </w:r>
    </w:p>
  </w:footnote>
  <w:footnote w:type="continuationSeparator" w:id="0">
    <w:p w:rsidR="00AF294F" w:rsidRDefault="00AF294F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4F" w:rsidRDefault="00AF29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255270</wp:posOffset>
              </wp:positionV>
              <wp:extent cx="5086350" cy="4318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4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F294F" w:rsidRPr="00AF294F" w:rsidRDefault="00AF294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3pt;margin-top:20.1pt;width:400.5pt;height:3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" fillcolor="white [3201]" stroked="f" strokeweight=".5pt">
              <v:textbox>
                <w:txbxContent>
                  <w:p w:rsidR="00AF294F" w:rsidRPr="00AF294F" w:rsidRDefault="00AF294F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294F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26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2A0C2F"/>
    <w:rsid w:val="005F2346"/>
    <w:rsid w:val="008B4F6C"/>
    <w:rsid w:val="00AF294F"/>
    <w:rsid w:val="00D0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FEC27A-958E-4AF5-B023-CAB59379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294F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4F"/>
    <w:rPr>
      <w:rFonts w:eastAsiaTheme="majorEastAsia" w:cstheme="majorBidi"/>
      <w:szCs w:val="26"/>
    </w:rPr>
  </w:style>
  <w:style w:type="paragraph" w:styleId="NoSpacing">
    <w:name w:val="No Spacing"/>
    <w:uiPriority w:val="1"/>
    <w:qFormat/>
    <w:rsid w:val="00AF294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F294F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0C2F"/>
    <w:rPr>
      <w:rFonts w:eastAsiaTheme="majorEastAsia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2191</Characters>
  <Application>Microsoft Office Word</Application>
  <DocSecurity>0</DocSecurity>
  <Lines>146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Shona Bendix</cp:lastModifiedBy>
  <cp:revision>2</cp:revision>
  <dcterms:created xsi:type="dcterms:W3CDTF">2021-01-04T18:15:00Z</dcterms:created>
  <dcterms:modified xsi:type="dcterms:W3CDTF">2021-01-04T18:15:00Z</dcterms:modified>
</cp:coreProperties>
</file>