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67"/>
        <w:gridCol w:w="2650"/>
        <w:gridCol w:w="2655"/>
      </w:tblGrid>
      <w:tr w:rsidR="00802795" w:rsidTr="0070358B" w14:paraId="2640E73B" w14:textId="77777777">
        <w:tc>
          <w:tcPr>
            <w:tcW w:w="4408" w:type="dxa"/>
            <w:vMerge w:val="restart"/>
          </w:tcPr>
          <w:p w:rsidR="00802795" w:rsidP="00673A70" w:rsidRDefault="00E5546F" w14:paraId="6D3B1D64" w14:textId="77777777">
            <w:pPr>
              <w:rPr>
                <w:rFonts w:ascii="Calibri" w:hAnsi="Calibri" w:cs="Tahoma"/>
                <w:b/>
                <w:color w:val="7F7F7F" w:themeColor="text1" w:themeTint="80"/>
                <w:sz w:val="44"/>
                <w:szCs w:val="44"/>
              </w:rPr>
            </w:pPr>
            <w:r w:rsidRPr="00E5546F">
              <w:rPr>
                <w:rFonts w:ascii="Calibri" w:hAnsi="Calibri" w:cs="Tahoma"/>
                <w:b/>
                <w:color w:val="7F7F7F" w:themeColor="text1" w:themeTint="80"/>
                <w:sz w:val="44"/>
                <w:szCs w:val="44"/>
              </w:rPr>
              <w:t>News release</w:t>
            </w:r>
          </w:p>
          <w:p w:rsidRPr="00E5546F" w:rsidR="007F5082" w:rsidP="00673A70" w:rsidRDefault="007F5082" w14:paraId="0FE387C8" w14:textId="77777777">
            <w:pPr>
              <w:rPr>
                <w:sz w:val="44"/>
                <w:szCs w:val="44"/>
              </w:rPr>
            </w:pPr>
          </w:p>
        </w:tc>
        <w:tc>
          <w:tcPr>
            <w:tcW w:w="2684" w:type="dxa"/>
          </w:tcPr>
          <w:p w:rsidR="00802795" w:rsidP="00673A70" w:rsidRDefault="00802795" w14:paraId="26DCC046" w14:textId="77777777">
            <w:pPr>
              <w:rPr>
                <w:b/>
              </w:rPr>
            </w:pPr>
          </w:p>
        </w:tc>
        <w:tc>
          <w:tcPr>
            <w:tcW w:w="2689" w:type="dxa"/>
          </w:tcPr>
          <w:p w:rsidR="00802795" w:rsidP="00673A70" w:rsidRDefault="00802795" w14:paraId="7DC9153E" w14:textId="77777777"/>
        </w:tc>
      </w:tr>
      <w:tr w:rsidR="00802795" w:rsidTr="0070358B" w14:paraId="784CC3F4" w14:textId="77777777">
        <w:tc>
          <w:tcPr>
            <w:tcW w:w="4408" w:type="dxa"/>
            <w:vMerge/>
          </w:tcPr>
          <w:p w:rsidR="00802795" w:rsidP="00673A70" w:rsidRDefault="00802795" w14:paraId="22F39814" w14:textId="77777777"/>
        </w:tc>
        <w:tc>
          <w:tcPr>
            <w:tcW w:w="5373" w:type="dxa"/>
            <w:gridSpan w:val="2"/>
          </w:tcPr>
          <w:p w:rsidR="00802795" w:rsidP="00673A70" w:rsidRDefault="00802795" w14:paraId="761E0257" w14:textId="77777777"/>
        </w:tc>
      </w:tr>
    </w:tbl>
    <w:p w:rsidRPr="00E5546F" w:rsidR="00802795" w:rsidP="38A7E00B" w:rsidRDefault="002835A9" w14:paraId="34066DB0" w14:textId="25715B2E">
      <w:pPr>
        <w:tabs>
          <w:tab w:val="left" w:pos="2548"/>
        </w:tabs>
        <w:spacing w:after="0" w:line="240" w:lineRule="auto"/>
        <w:ind w:right="141"/>
        <w:rPr>
          <w:rFonts w:ascii="Calibri" w:hAnsi="Calibri" w:eastAsia="MS Mincho" w:cs="Arial"/>
          <w:b w:val="1"/>
          <w:bCs w:val="1"/>
          <w:sz w:val="24"/>
          <w:szCs w:val="24"/>
          <w:lang w:val="en-US"/>
        </w:rPr>
      </w:pPr>
      <w:r w:rsidRPr="38A7E00B" w:rsidR="57B30357">
        <w:rPr>
          <w:rFonts w:ascii="Calibri" w:hAnsi="Calibri" w:eastAsia="MS Mincho" w:cs="Arial"/>
          <w:b w:val="1"/>
          <w:bCs w:val="1"/>
          <w:sz w:val="24"/>
          <w:szCs w:val="24"/>
          <w:lang w:val="en-US"/>
        </w:rPr>
        <w:t>27 January 2021</w:t>
      </w:r>
    </w:p>
    <w:p w:rsidR="00802795" w:rsidP="00673A70" w:rsidRDefault="00E5546F" w14:paraId="75AAD120" w14:textId="77777777">
      <w:pPr>
        <w:spacing w:after="0" w:line="240" w:lineRule="auto"/>
        <w:rPr>
          <w:rFonts w:ascii="Calibri" w:hAnsi="Calibri" w:eastAsia="MS Mincho"/>
          <w:b/>
          <w:sz w:val="24"/>
          <w:szCs w:val="24"/>
          <w:lang w:val="en-US"/>
        </w:rPr>
      </w:pPr>
      <w:r>
        <w:rPr>
          <w:rFonts w:ascii="Calibri" w:hAnsi="Calibri" w:eastAsia="MS Mincho"/>
          <w:b/>
          <w:sz w:val="24"/>
          <w:szCs w:val="24"/>
          <w:lang w:val="en-US"/>
        </w:rPr>
        <w:t>For immediate release:</w:t>
      </w:r>
    </w:p>
    <w:p w:rsidR="00802795" w:rsidP="00673A70" w:rsidRDefault="00802795" w14:paraId="3525B0D0" w14:textId="77777777">
      <w:pPr>
        <w:tabs>
          <w:tab w:val="left" w:pos="2548"/>
        </w:tabs>
        <w:spacing w:after="0" w:line="240" w:lineRule="auto"/>
        <w:ind w:right="141"/>
        <w:rPr>
          <w:rFonts w:ascii="Calibri" w:hAnsi="Calibri" w:eastAsia="MS Mincho" w:cs="Arial"/>
          <w:sz w:val="24"/>
          <w:szCs w:val="24"/>
          <w:lang w:val="en-US"/>
        </w:rPr>
      </w:pPr>
    </w:p>
    <w:p w:rsidRPr="007A1916" w:rsidR="007A1916" w:rsidP="48F09A8E" w:rsidRDefault="1F0F99CC" w14:paraId="19F31561" w14:textId="698512CE">
      <w:pPr>
        <w:spacing w:after="57" w:line="240" w:lineRule="auto"/>
        <w:ind w:right="141"/>
        <w:rPr>
          <w:rFonts w:ascii="Calibri" w:hAnsi="Calibri" w:cs="Tahoma"/>
          <w:b/>
          <w:bCs/>
          <w:sz w:val="44"/>
          <w:szCs w:val="44"/>
        </w:rPr>
      </w:pPr>
      <w:bookmarkStart w:name="_Hlk47621927" w:id="0"/>
      <w:bookmarkEnd w:id="0"/>
      <w:r w:rsidRPr="095194DA">
        <w:rPr>
          <w:rFonts w:ascii="Calibri" w:hAnsi="Calibri" w:cs="Tahoma"/>
          <w:b/>
          <w:bCs/>
          <w:sz w:val="44"/>
          <w:szCs w:val="44"/>
        </w:rPr>
        <w:t>Council continues to fight impact of climate change</w:t>
      </w:r>
    </w:p>
    <w:p w:rsidRPr="007A1916" w:rsidR="007A1916" w:rsidP="095194DA" w:rsidRDefault="740CB83E" w14:paraId="721F1FAD" w14:textId="34202E2C">
      <w:pPr>
        <w:widowControl w:val="0"/>
        <w:autoSpaceDE w:val="0"/>
        <w:autoSpaceDN w:val="0"/>
        <w:adjustRightInd w:val="0"/>
        <w:spacing w:after="57" w:line="240" w:lineRule="auto"/>
        <w:ind w:right="141"/>
        <w:textAlignment w:val="center"/>
        <w:rPr>
          <w:rFonts w:ascii="Calibri" w:hAnsi="Calibri" w:eastAsia="MS Mincho" w:cs="Arial"/>
          <w:b/>
          <w:bCs/>
          <w:color w:val="000000" w:themeColor="text1"/>
          <w:sz w:val="24"/>
          <w:szCs w:val="24"/>
        </w:rPr>
      </w:pPr>
      <w:r w:rsidRPr="095194DA">
        <w:rPr>
          <w:rFonts w:ascii="Calibri" w:hAnsi="Calibri" w:eastAsia="MS Mincho" w:cs="Arial"/>
          <w:b/>
          <w:bCs/>
          <w:color w:val="000000" w:themeColor="text1"/>
          <w:sz w:val="24"/>
          <w:szCs w:val="24"/>
        </w:rPr>
        <w:t>East Suffolk Council continues to tackle the impact of climate change as it works towards becoming carbon neutral.</w:t>
      </w:r>
    </w:p>
    <w:p w:rsidRPr="007A1916" w:rsidR="007A1916" w:rsidP="095194DA" w:rsidRDefault="007A1916" w14:paraId="4D4E95EA" w14:textId="5FD4EE2A">
      <w:pPr>
        <w:widowControl w:val="0"/>
        <w:autoSpaceDE w:val="0"/>
        <w:autoSpaceDN w:val="0"/>
        <w:adjustRightInd w:val="0"/>
        <w:spacing w:after="57" w:line="240" w:lineRule="auto"/>
        <w:ind w:right="141"/>
        <w:textAlignment w:val="center"/>
        <w:rPr>
          <w:rFonts w:ascii="Calibri" w:hAnsi="Calibri" w:eastAsia="MS Mincho" w:cs="Arial"/>
          <w:color w:val="000000" w:themeColor="text1"/>
          <w:sz w:val="24"/>
          <w:szCs w:val="24"/>
        </w:rPr>
      </w:pPr>
    </w:p>
    <w:p w:rsidRPr="007A1916" w:rsidR="007A1916" w:rsidP="095194DA" w:rsidRDefault="36E3AE40" w14:paraId="33A308E1" w14:textId="46F01505">
      <w:pPr>
        <w:widowControl w:val="0"/>
        <w:autoSpaceDE w:val="0"/>
        <w:autoSpaceDN w:val="0"/>
        <w:adjustRightInd w:val="0"/>
        <w:spacing w:after="57" w:line="240" w:lineRule="auto"/>
        <w:ind w:right="141"/>
        <w:textAlignment w:val="center"/>
        <w:rPr>
          <w:rFonts w:ascii="Calibri" w:hAnsi="Calibri" w:eastAsia="MS Mincho" w:cs="Arial"/>
          <w:color w:val="000000" w:themeColor="text1"/>
          <w:sz w:val="24"/>
          <w:szCs w:val="24"/>
        </w:rPr>
      </w:pPr>
      <w:r w:rsidRPr="095194DA">
        <w:rPr>
          <w:rFonts w:ascii="Calibri" w:hAnsi="Calibri" w:eastAsia="MS Mincho" w:cs="Arial"/>
          <w:color w:val="000000" w:themeColor="text1"/>
          <w:sz w:val="24"/>
          <w:szCs w:val="24"/>
        </w:rPr>
        <w:t xml:space="preserve">Since its creation in April 2019, East Suffolk Council </w:t>
      </w:r>
      <w:r w:rsidRPr="095194DA" w:rsidR="761049F1">
        <w:rPr>
          <w:rFonts w:ascii="Calibri" w:hAnsi="Calibri" w:eastAsia="MS Mincho" w:cs="Arial"/>
          <w:color w:val="000000" w:themeColor="text1"/>
          <w:sz w:val="24"/>
          <w:szCs w:val="24"/>
        </w:rPr>
        <w:t xml:space="preserve">has had an ambitious environmental vision to </w:t>
      </w:r>
      <w:r w:rsidRPr="095194DA">
        <w:rPr>
          <w:rFonts w:ascii="Calibri" w:hAnsi="Calibri" w:eastAsia="MS Mincho" w:cs="Arial"/>
          <w:color w:val="000000" w:themeColor="text1"/>
          <w:sz w:val="24"/>
          <w:szCs w:val="24"/>
        </w:rPr>
        <w:t xml:space="preserve">build the right environment for East Suffolk and </w:t>
      </w:r>
      <w:r w:rsidRPr="095194DA" w:rsidR="22497959">
        <w:rPr>
          <w:rFonts w:ascii="Calibri" w:hAnsi="Calibri" w:eastAsia="MS Mincho" w:cs="Arial"/>
          <w:color w:val="000000" w:themeColor="text1"/>
          <w:sz w:val="24"/>
          <w:szCs w:val="24"/>
        </w:rPr>
        <w:t>it's</w:t>
      </w:r>
      <w:r w:rsidRPr="095194DA">
        <w:rPr>
          <w:rFonts w:ascii="Calibri" w:hAnsi="Calibri" w:eastAsia="MS Mincho" w:cs="Arial"/>
          <w:color w:val="000000" w:themeColor="text1"/>
          <w:sz w:val="24"/>
          <w:szCs w:val="24"/>
        </w:rPr>
        <w:t xml:space="preserve"> committed to be carbon neutral by 2030. </w:t>
      </w:r>
    </w:p>
    <w:p w:rsidRPr="007A1916" w:rsidR="007A1916" w:rsidP="095194DA" w:rsidRDefault="007A1916" w14:paraId="6C22957B" w14:textId="6D81B556">
      <w:pPr>
        <w:widowControl w:val="0"/>
        <w:autoSpaceDE w:val="0"/>
        <w:autoSpaceDN w:val="0"/>
        <w:adjustRightInd w:val="0"/>
        <w:spacing w:after="57" w:line="240" w:lineRule="auto"/>
        <w:ind w:right="141"/>
        <w:textAlignment w:val="center"/>
        <w:rPr>
          <w:rFonts w:ascii="Calibri" w:hAnsi="Calibri" w:eastAsia="MS Mincho" w:cs="Arial"/>
          <w:color w:val="000000" w:themeColor="text1"/>
          <w:sz w:val="24"/>
          <w:szCs w:val="24"/>
        </w:rPr>
      </w:pPr>
    </w:p>
    <w:p w:rsidRPr="007A1916" w:rsidR="007A1916" w:rsidP="095194DA" w:rsidRDefault="0FA82169" w14:paraId="78D092E5" w14:textId="58D72DE8">
      <w:pPr>
        <w:widowControl w:val="0"/>
        <w:autoSpaceDE w:val="0"/>
        <w:autoSpaceDN w:val="0"/>
        <w:adjustRightInd w:val="0"/>
        <w:spacing w:after="57" w:line="240" w:lineRule="auto"/>
        <w:ind w:right="141"/>
        <w:textAlignment w:val="center"/>
        <w:rPr>
          <w:rFonts w:ascii="Calibri" w:hAnsi="Calibri" w:eastAsia="MS Mincho" w:cs="Arial"/>
          <w:color w:val="000000" w:themeColor="text1"/>
          <w:sz w:val="24"/>
          <w:szCs w:val="24"/>
        </w:rPr>
      </w:pPr>
      <w:r w:rsidRPr="095194DA">
        <w:rPr>
          <w:rFonts w:ascii="Calibri" w:hAnsi="Calibri" w:eastAsia="MS Mincho" w:cs="Arial"/>
          <w:color w:val="000000" w:themeColor="text1"/>
          <w:sz w:val="24"/>
          <w:szCs w:val="24"/>
        </w:rPr>
        <w:t xml:space="preserve">To support </w:t>
      </w:r>
      <w:r w:rsidRPr="095194DA" w:rsidR="7101AA12">
        <w:rPr>
          <w:rFonts w:ascii="Calibri" w:hAnsi="Calibri" w:eastAsia="MS Mincho" w:cs="Arial"/>
          <w:color w:val="000000" w:themeColor="text1"/>
          <w:sz w:val="24"/>
          <w:szCs w:val="24"/>
        </w:rPr>
        <w:t xml:space="preserve">this </w:t>
      </w:r>
      <w:r w:rsidRPr="095194DA">
        <w:rPr>
          <w:rFonts w:ascii="Calibri" w:hAnsi="Calibri" w:eastAsia="MS Mincho" w:cs="Arial"/>
          <w:color w:val="000000" w:themeColor="text1"/>
          <w:sz w:val="24"/>
          <w:szCs w:val="24"/>
        </w:rPr>
        <w:t>vision, the Council voted</w:t>
      </w:r>
      <w:r w:rsidRPr="095194DA" w:rsidR="5DB77B29">
        <w:rPr>
          <w:rFonts w:ascii="Calibri" w:hAnsi="Calibri" w:eastAsia="MS Mincho" w:cs="Arial"/>
          <w:color w:val="000000" w:themeColor="text1"/>
          <w:sz w:val="24"/>
          <w:szCs w:val="24"/>
        </w:rPr>
        <w:t xml:space="preserve"> unanimously to</w:t>
      </w:r>
      <w:r w:rsidRPr="095194DA" w:rsidR="08B1A1E2">
        <w:rPr>
          <w:rFonts w:ascii="Calibri" w:hAnsi="Calibri" w:eastAsia="MS Mincho" w:cs="Arial"/>
          <w:color w:val="000000" w:themeColor="text1"/>
          <w:sz w:val="24"/>
          <w:szCs w:val="24"/>
        </w:rPr>
        <w:t xml:space="preserve"> declare a climate emergency in June 2019 in a bid to reduce its own carbon emissions and to encourage local communities to get involved in fighting climate change. </w:t>
      </w:r>
      <w:r w:rsidRPr="095194DA" w:rsidR="20F9F3F4">
        <w:rPr>
          <w:rFonts w:ascii="Calibri" w:hAnsi="Calibri" w:eastAsia="MS Mincho" w:cs="Arial"/>
          <w:color w:val="000000" w:themeColor="text1"/>
          <w:sz w:val="24"/>
          <w:szCs w:val="24"/>
        </w:rPr>
        <w:t xml:space="preserve"> Since then, the Council has taken a number </w:t>
      </w:r>
      <w:r w:rsidRPr="095194DA" w:rsidR="3C252C10">
        <w:rPr>
          <w:rFonts w:ascii="Calibri" w:hAnsi="Calibri" w:eastAsia="MS Mincho" w:cs="Arial"/>
          <w:color w:val="000000" w:themeColor="text1"/>
          <w:sz w:val="24"/>
          <w:szCs w:val="24"/>
        </w:rPr>
        <w:t xml:space="preserve">of </w:t>
      </w:r>
      <w:r w:rsidRPr="095194DA" w:rsidR="20F9F3F4">
        <w:rPr>
          <w:rFonts w:ascii="Calibri" w:hAnsi="Calibri" w:eastAsia="MS Mincho" w:cs="Arial"/>
          <w:color w:val="000000" w:themeColor="text1"/>
          <w:sz w:val="24"/>
          <w:szCs w:val="24"/>
        </w:rPr>
        <w:t>actions to help it achieve its ambitions plans</w:t>
      </w:r>
      <w:r w:rsidRPr="095194DA" w:rsidR="00AA2B6E">
        <w:rPr>
          <w:rFonts w:ascii="Calibri" w:hAnsi="Calibri" w:eastAsia="MS Mincho" w:cs="Arial"/>
          <w:color w:val="000000" w:themeColor="text1"/>
          <w:sz w:val="24"/>
          <w:szCs w:val="24"/>
        </w:rPr>
        <w:t xml:space="preserve"> and deliver its environmental vision to residents and stakeholders. </w:t>
      </w:r>
    </w:p>
    <w:p w:rsidRPr="007A1916" w:rsidR="007A1916" w:rsidP="48F09A8E" w:rsidRDefault="007A1916" w14:paraId="3A930D8E" w14:textId="7A9CB2E1">
      <w:pPr>
        <w:widowControl w:val="0"/>
        <w:autoSpaceDE w:val="0"/>
        <w:autoSpaceDN w:val="0"/>
        <w:adjustRightInd w:val="0"/>
        <w:spacing w:after="57" w:line="240" w:lineRule="auto"/>
        <w:ind w:right="141"/>
        <w:textAlignment w:val="center"/>
        <w:rPr>
          <w:rFonts w:ascii="Calibri" w:hAnsi="Calibri" w:eastAsia="MS Mincho" w:cs="Arial"/>
          <w:color w:val="000000" w:themeColor="text1"/>
          <w:sz w:val="24"/>
          <w:szCs w:val="24"/>
        </w:rPr>
      </w:pPr>
    </w:p>
    <w:p w:rsidRPr="007A1916" w:rsidR="007A1916" w:rsidP="48F09A8E" w:rsidRDefault="51FE3131" w14:paraId="40981A3C" w14:textId="352B1250">
      <w:pPr>
        <w:spacing w:after="57" w:line="240" w:lineRule="auto"/>
        <w:ind w:right="141"/>
        <w:rPr>
          <w:rFonts w:ascii="Calibri" w:hAnsi="Calibri" w:eastAsia="MS Mincho" w:cs="Arial"/>
          <w:color w:val="000000" w:themeColor="text1"/>
          <w:sz w:val="24"/>
          <w:szCs w:val="24"/>
        </w:rPr>
      </w:pPr>
      <w:r w:rsidRPr="1378F900">
        <w:rPr>
          <w:rFonts w:ascii="Calibri" w:hAnsi="Calibri" w:eastAsia="MS Mincho" w:cs="Arial"/>
          <w:color w:val="000000" w:themeColor="text1"/>
          <w:sz w:val="24"/>
          <w:szCs w:val="24"/>
        </w:rPr>
        <w:t xml:space="preserve">As a direct result of the declaration, a cross-party Environment Task Group was established to </w:t>
      </w:r>
      <w:r w:rsidRPr="1378F900" w:rsidR="7CBB8565">
        <w:rPr>
          <w:rFonts w:ascii="Calibri" w:hAnsi="Calibri" w:eastAsia="MS Mincho" w:cs="Arial"/>
          <w:color w:val="000000" w:themeColor="text1"/>
          <w:sz w:val="24"/>
          <w:szCs w:val="24"/>
        </w:rPr>
        <w:t>ensure the Council’s policies meet its environmental vision and identify areas for improvement through the development of a Climate Action Plan</w:t>
      </w:r>
      <w:r w:rsidRPr="1378F900" w:rsidR="6E7ECC85">
        <w:rPr>
          <w:rFonts w:ascii="Calibri" w:hAnsi="Calibri" w:eastAsia="MS Mincho" w:cs="Arial"/>
          <w:color w:val="000000" w:themeColor="text1"/>
          <w:sz w:val="24"/>
          <w:szCs w:val="24"/>
        </w:rPr>
        <w:t>.</w:t>
      </w:r>
    </w:p>
    <w:p w:rsidRPr="007A1916" w:rsidR="007A1916" w:rsidP="48F09A8E" w:rsidRDefault="007A1916" w14:paraId="0B9595DD" w14:textId="5C7F9CB2">
      <w:pPr>
        <w:spacing w:after="57" w:line="240" w:lineRule="auto"/>
        <w:ind w:right="141"/>
        <w:rPr>
          <w:rFonts w:ascii="Calibri" w:hAnsi="Calibri" w:eastAsia="MS Mincho" w:cs="Arial"/>
          <w:color w:val="000000" w:themeColor="text1"/>
          <w:sz w:val="24"/>
          <w:szCs w:val="24"/>
        </w:rPr>
      </w:pPr>
    </w:p>
    <w:p w:rsidRPr="007A1916" w:rsidR="007A1916" w:rsidP="48F09A8E" w:rsidRDefault="071E8A74" w14:paraId="0E1F8FCD" w14:textId="1E696134">
      <w:pPr>
        <w:spacing w:after="57" w:line="240" w:lineRule="auto"/>
        <w:ind w:right="141"/>
        <w:rPr>
          <w:rFonts w:ascii="Calibri" w:hAnsi="Calibri" w:eastAsia="MS Mincho" w:cs="Arial"/>
          <w:color w:val="000000" w:themeColor="text1"/>
          <w:sz w:val="24"/>
          <w:szCs w:val="24"/>
        </w:rPr>
      </w:pPr>
      <w:r w:rsidRPr="1AC9A601">
        <w:rPr>
          <w:rFonts w:ascii="Calibri" w:hAnsi="Calibri" w:eastAsia="MS Mincho" w:cs="Arial"/>
          <w:color w:val="000000" w:themeColor="text1"/>
          <w:sz w:val="24"/>
          <w:szCs w:val="24"/>
        </w:rPr>
        <w:t xml:space="preserve">In 2020, the Council adopted a new </w:t>
      </w:r>
      <w:r w:rsidRPr="1AC9A601" w:rsidR="15BF76A9">
        <w:rPr>
          <w:rFonts w:ascii="Calibri" w:hAnsi="Calibri" w:eastAsia="MS Mincho" w:cs="Arial"/>
          <w:color w:val="000000" w:themeColor="text1"/>
          <w:sz w:val="24"/>
          <w:szCs w:val="24"/>
        </w:rPr>
        <w:t>Strategic Plan</w:t>
      </w:r>
      <w:r w:rsidRPr="1AC9A601">
        <w:rPr>
          <w:rFonts w:ascii="Calibri" w:hAnsi="Calibri" w:eastAsia="MS Mincho" w:cs="Arial"/>
          <w:color w:val="000000" w:themeColor="text1"/>
          <w:sz w:val="24"/>
          <w:szCs w:val="24"/>
        </w:rPr>
        <w:t xml:space="preserve"> in which the environment is one of the key five themes, </w:t>
      </w:r>
      <w:r w:rsidRPr="1AC9A601" w:rsidR="692EB91E">
        <w:rPr>
          <w:rFonts w:ascii="Calibri" w:hAnsi="Calibri" w:eastAsia="MS Mincho" w:cs="Arial"/>
          <w:color w:val="000000" w:themeColor="text1"/>
          <w:sz w:val="24"/>
          <w:szCs w:val="24"/>
        </w:rPr>
        <w:t>meaning it plays a key role in decision-making</w:t>
      </w:r>
      <w:r w:rsidRPr="1AC9A601" w:rsidR="5A041E36">
        <w:rPr>
          <w:rFonts w:ascii="Calibri" w:hAnsi="Calibri" w:eastAsia="MS Mincho" w:cs="Arial"/>
          <w:color w:val="000000" w:themeColor="text1"/>
          <w:sz w:val="24"/>
          <w:szCs w:val="24"/>
        </w:rPr>
        <w:t xml:space="preserve"> and has become part of the Council’s core business.</w:t>
      </w:r>
    </w:p>
    <w:p w:rsidR="1AC9A601" w:rsidP="1AC9A601" w:rsidRDefault="1AC9A601" w14:paraId="22908345" w14:textId="5F9CCE55">
      <w:pPr>
        <w:spacing w:after="57" w:line="240" w:lineRule="auto"/>
        <w:ind w:right="141"/>
        <w:rPr>
          <w:rFonts w:ascii="Calibri" w:hAnsi="Calibri" w:eastAsia="MS Mincho" w:cs="Arial"/>
          <w:color w:val="000000" w:themeColor="text1"/>
          <w:sz w:val="24"/>
          <w:szCs w:val="24"/>
        </w:rPr>
      </w:pPr>
    </w:p>
    <w:p w:rsidRPr="007A1916" w:rsidR="007A1916" w:rsidP="53998631" w:rsidRDefault="692EB91E" w14:paraId="46C835D6" w14:textId="06754562">
      <w:pPr>
        <w:spacing w:after="57" w:line="240" w:lineRule="auto"/>
        <w:ind w:right="141"/>
        <w:rPr>
          <w:rFonts w:ascii="Calibri" w:hAnsi="Calibri" w:eastAsia="MS Mincho" w:cs="Arial"/>
          <w:color w:val="000000" w:themeColor="text1"/>
          <w:sz w:val="24"/>
          <w:szCs w:val="24"/>
        </w:rPr>
      </w:pPr>
      <w:r w:rsidRPr="53998631">
        <w:rPr>
          <w:rFonts w:ascii="Calibri" w:hAnsi="Calibri" w:eastAsia="MS Mincho" w:cs="Arial"/>
          <w:color w:val="000000" w:themeColor="text1"/>
          <w:sz w:val="24"/>
          <w:szCs w:val="24"/>
        </w:rPr>
        <w:t xml:space="preserve">Furthermore, </w:t>
      </w:r>
      <w:r w:rsidRPr="53998631" w:rsidR="7809AF1A">
        <w:rPr>
          <w:rFonts w:ascii="Calibri" w:hAnsi="Calibri" w:eastAsia="MS Mincho" w:cs="Arial"/>
          <w:color w:val="000000" w:themeColor="text1"/>
          <w:sz w:val="24"/>
          <w:szCs w:val="24"/>
        </w:rPr>
        <w:t xml:space="preserve">a new </w:t>
      </w:r>
      <w:r w:rsidRPr="53998631">
        <w:rPr>
          <w:rFonts w:ascii="Calibri" w:hAnsi="Calibri" w:eastAsia="MS Mincho" w:cs="Arial"/>
          <w:color w:val="000000" w:themeColor="text1"/>
          <w:sz w:val="24"/>
          <w:szCs w:val="24"/>
        </w:rPr>
        <w:t xml:space="preserve">Housing Enabling Strategy and Environmental </w:t>
      </w:r>
      <w:r w:rsidRPr="53998631" w:rsidR="716CE696">
        <w:rPr>
          <w:rFonts w:ascii="Calibri" w:hAnsi="Calibri" w:eastAsia="MS Mincho" w:cs="Arial"/>
          <w:color w:val="000000" w:themeColor="text1"/>
          <w:sz w:val="24"/>
          <w:szCs w:val="24"/>
        </w:rPr>
        <w:t xml:space="preserve">Planning </w:t>
      </w:r>
      <w:r w:rsidRPr="53998631">
        <w:rPr>
          <w:rFonts w:ascii="Calibri" w:hAnsi="Calibri" w:eastAsia="MS Mincho" w:cs="Arial"/>
          <w:color w:val="000000" w:themeColor="text1"/>
          <w:sz w:val="24"/>
          <w:szCs w:val="24"/>
        </w:rPr>
        <w:t>Guidance Notes</w:t>
      </w:r>
      <w:r w:rsidRPr="53998631" w:rsidR="4663828D">
        <w:rPr>
          <w:rFonts w:ascii="Calibri" w:hAnsi="Calibri" w:eastAsia="MS Mincho" w:cs="Arial"/>
          <w:color w:val="000000" w:themeColor="text1"/>
          <w:sz w:val="24"/>
          <w:szCs w:val="24"/>
        </w:rPr>
        <w:t xml:space="preserve"> offer clean and concise information on a range of key environmental issuing in planning and development. The documents can assist those seeking to mitigate the contribution of construction and devel</w:t>
      </w:r>
      <w:r w:rsidRPr="53998631" w:rsidR="03CE779F">
        <w:rPr>
          <w:rFonts w:ascii="Calibri" w:hAnsi="Calibri" w:eastAsia="MS Mincho" w:cs="Arial"/>
          <w:color w:val="000000" w:themeColor="text1"/>
          <w:sz w:val="24"/>
          <w:szCs w:val="24"/>
        </w:rPr>
        <w:t xml:space="preserve">opment to climate change </w:t>
      </w:r>
      <w:r w:rsidRPr="53998631" w:rsidR="390C026C">
        <w:rPr>
          <w:rFonts w:ascii="Calibri" w:hAnsi="Calibri" w:eastAsia="MS Mincho" w:cs="Arial"/>
          <w:color w:val="000000" w:themeColor="text1"/>
          <w:sz w:val="24"/>
          <w:szCs w:val="24"/>
        </w:rPr>
        <w:t>and its impact on the environment. In addition, a Sustainable Business Toolkit was published in 2019</w:t>
      </w:r>
      <w:r w:rsidRPr="53998631" w:rsidR="1B98DCC4">
        <w:rPr>
          <w:rFonts w:ascii="Calibri" w:hAnsi="Calibri" w:eastAsia="MS Mincho" w:cs="Arial"/>
          <w:color w:val="000000" w:themeColor="text1"/>
          <w:sz w:val="24"/>
          <w:szCs w:val="24"/>
        </w:rPr>
        <w:t xml:space="preserve"> to help businesses reduce their environmental.</w:t>
      </w:r>
    </w:p>
    <w:p w:rsidRPr="007A1916" w:rsidR="007A1916" w:rsidP="48F09A8E" w:rsidRDefault="007A1916" w14:paraId="00BC2127" w14:textId="6C396BFC">
      <w:pPr>
        <w:spacing w:after="57" w:line="240" w:lineRule="auto"/>
        <w:ind w:right="141"/>
        <w:rPr>
          <w:rFonts w:ascii="Calibri" w:hAnsi="Calibri" w:eastAsia="MS Mincho" w:cs="Arial"/>
          <w:color w:val="000000" w:themeColor="text1"/>
          <w:sz w:val="24"/>
          <w:szCs w:val="24"/>
        </w:rPr>
      </w:pPr>
    </w:p>
    <w:p w:rsidRPr="007A1916" w:rsidR="007A1916" w:rsidP="48F09A8E" w:rsidRDefault="1B98DCC4" w14:paraId="471CAAC1" w14:textId="401C8DC8">
      <w:pPr>
        <w:spacing w:after="57" w:line="240" w:lineRule="auto"/>
        <w:ind w:right="141"/>
        <w:rPr>
          <w:rFonts w:ascii="Calibri" w:hAnsi="Calibri" w:eastAsia="MS Mincho" w:cs="Arial"/>
          <w:color w:val="000000" w:themeColor="text1"/>
          <w:sz w:val="24"/>
          <w:szCs w:val="24"/>
        </w:rPr>
      </w:pPr>
      <w:r w:rsidRPr="48F09A8E">
        <w:rPr>
          <w:rFonts w:ascii="Calibri" w:hAnsi="Calibri" w:eastAsia="MS Mincho" w:cs="Arial"/>
          <w:color w:val="000000" w:themeColor="text1"/>
          <w:sz w:val="24"/>
          <w:szCs w:val="24"/>
        </w:rPr>
        <w:t>Leading by example, East Suffolk Council are regularly improving its housing stock by installing new boilers, central heating, additional insulation and social panels. For example, over 250 air pumps have now been installed in council houses</w:t>
      </w:r>
      <w:r w:rsidRPr="48F09A8E" w:rsidR="1EBDDB0B">
        <w:rPr>
          <w:rFonts w:ascii="Calibri" w:hAnsi="Calibri" w:eastAsia="MS Mincho" w:cs="Arial"/>
          <w:color w:val="000000" w:themeColor="text1"/>
          <w:sz w:val="24"/>
          <w:szCs w:val="24"/>
        </w:rPr>
        <w:t xml:space="preserve"> which don’t have access to gas, whilst ten retired living schemes have been fitted with solar panels.</w:t>
      </w:r>
    </w:p>
    <w:p w:rsidRPr="007A1916" w:rsidR="007A1916" w:rsidP="48F09A8E" w:rsidRDefault="007A1916" w14:paraId="49A761D3" w14:textId="72201CF2">
      <w:pPr>
        <w:spacing w:after="57" w:line="240" w:lineRule="auto"/>
        <w:ind w:right="141"/>
        <w:rPr>
          <w:rFonts w:ascii="Calibri" w:hAnsi="Calibri" w:eastAsia="MS Mincho" w:cs="Arial"/>
          <w:color w:val="000000" w:themeColor="text1"/>
          <w:sz w:val="24"/>
          <w:szCs w:val="24"/>
        </w:rPr>
      </w:pPr>
    </w:p>
    <w:p w:rsidR="2B2ED071" w:rsidP="1378F900" w:rsidRDefault="2B2ED071" w14:paraId="777A9953" w14:textId="45F728A7">
      <w:pPr>
        <w:spacing w:after="57" w:line="240" w:lineRule="auto"/>
        <w:ind w:right="141"/>
        <w:rPr>
          <w:rFonts w:ascii="Calibri" w:hAnsi="Calibri" w:eastAsia="MS Mincho" w:cs="Arial"/>
          <w:color w:val="000000" w:themeColor="text1"/>
          <w:sz w:val="24"/>
          <w:szCs w:val="24"/>
        </w:rPr>
      </w:pPr>
      <w:r w:rsidRPr="1AC9A601">
        <w:rPr>
          <w:rFonts w:ascii="Calibri" w:hAnsi="Calibri" w:eastAsia="MS Mincho" w:cs="Arial"/>
          <w:color w:val="000000" w:themeColor="text1"/>
          <w:sz w:val="24"/>
          <w:szCs w:val="24"/>
        </w:rPr>
        <w:t>To support and encourage sustainable travel, the Council is current</w:t>
      </w:r>
      <w:r w:rsidRPr="1AC9A601" w:rsidR="51BEC21A">
        <w:rPr>
          <w:rFonts w:ascii="Calibri" w:hAnsi="Calibri" w:eastAsia="MS Mincho" w:cs="Arial"/>
          <w:color w:val="000000" w:themeColor="text1"/>
          <w:sz w:val="24"/>
          <w:szCs w:val="24"/>
        </w:rPr>
        <w:t>l</w:t>
      </w:r>
      <w:r w:rsidRPr="1AC9A601">
        <w:rPr>
          <w:rFonts w:ascii="Calibri" w:hAnsi="Calibri" w:eastAsia="MS Mincho" w:cs="Arial"/>
          <w:color w:val="000000" w:themeColor="text1"/>
          <w:sz w:val="24"/>
          <w:szCs w:val="24"/>
        </w:rPr>
        <w:t>y developing a Cycle</w:t>
      </w:r>
      <w:r w:rsidRPr="1AC9A601" w:rsidR="632400D6">
        <w:rPr>
          <w:rFonts w:ascii="Calibri" w:hAnsi="Calibri" w:eastAsia="MS Mincho" w:cs="Arial"/>
          <w:color w:val="000000" w:themeColor="text1"/>
          <w:sz w:val="24"/>
          <w:szCs w:val="24"/>
        </w:rPr>
        <w:t xml:space="preserve"> and Walking</w:t>
      </w:r>
      <w:r w:rsidRPr="1AC9A601">
        <w:rPr>
          <w:rFonts w:ascii="Calibri" w:hAnsi="Calibri" w:eastAsia="MS Mincho" w:cs="Arial"/>
          <w:color w:val="000000" w:themeColor="text1"/>
          <w:sz w:val="24"/>
          <w:szCs w:val="24"/>
        </w:rPr>
        <w:t xml:space="preserve"> Strategy for East Suffolk which will highlight the connectivity of key cycling routes and identify</w:t>
      </w:r>
      <w:r w:rsidRPr="1AC9A601" w:rsidR="12588892">
        <w:rPr>
          <w:rFonts w:ascii="Calibri" w:hAnsi="Calibri" w:eastAsia="MS Mincho" w:cs="Arial"/>
          <w:color w:val="000000" w:themeColor="text1"/>
          <w:sz w:val="24"/>
          <w:szCs w:val="24"/>
        </w:rPr>
        <w:t xml:space="preserve"> opportunities where cycle infrastructures can be improved in partnership with Suffolk County Council in particular, to support sustainable travel.</w:t>
      </w:r>
    </w:p>
    <w:p w:rsidRPr="007A1916" w:rsidR="007A1916" w:rsidP="48F09A8E" w:rsidRDefault="007A1916" w14:paraId="0D5C7374" w14:textId="3CAA0C5B">
      <w:pPr>
        <w:spacing w:after="57" w:line="240" w:lineRule="auto"/>
        <w:ind w:right="141"/>
        <w:rPr>
          <w:rFonts w:ascii="Calibri" w:hAnsi="Calibri" w:eastAsia="MS Mincho" w:cs="Arial"/>
          <w:color w:val="000000" w:themeColor="text1"/>
          <w:sz w:val="24"/>
          <w:szCs w:val="24"/>
        </w:rPr>
      </w:pPr>
    </w:p>
    <w:p w:rsidRPr="007A1916" w:rsidR="007A1916" w:rsidP="48F09A8E" w:rsidRDefault="2802A1CC" w14:paraId="523484E6" w14:textId="16BD2A14">
      <w:pPr>
        <w:spacing w:after="57" w:line="240" w:lineRule="auto"/>
        <w:ind w:right="141"/>
        <w:rPr>
          <w:rFonts w:ascii="Calibri" w:hAnsi="Calibri" w:eastAsia="MS Mincho" w:cs="Arial"/>
          <w:color w:val="000000" w:themeColor="text1"/>
          <w:sz w:val="24"/>
          <w:szCs w:val="24"/>
        </w:rPr>
      </w:pPr>
      <w:r w:rsidRPr="1378F900">
        <w:rPr>
          <w:rFonts w:ascii="Calibri" w:hAnsi="Calibri" w:eastAsia="MS Mincho" w:cs="Arial"/>
          <w:color w:val="000000" w:themeColor="text1"/>
          <w:sz w:val="24"/>
          <w:szCs w:val="24"/>
        </w:rPr>
        <w:t xml:space="preserve">Even prior to Covid-19, East Suffolk Council </w:t>
      </w:r>
      <w:r w:rsidRPr="1378F900" w:rsidR="51728D13">
        <w:rPr>
          <w:rFonts w:ascii="Calibri" w:hAnsi="Calibri" w:eastAsia="MS Mincho" w:cs="Arial"/>
          <w:color w:val="000000" w:themeColor="text1"/>
          <w:sz w:val="24"/>
          <w:szCs w:val="24"/>
        </w:rPr>
        <w:t xml:space="preserve">made changes to the way it works by enabling remote working and meeting </w:t>
      </w:r>
      <w:r w:rsidRPr="1378F900">
        <w:rPr>
          <w:rFonts w:ascii="Calibri" w:hAnsi="Calibri" w:eastAsia="MS Mincho" w:cs="Arial"/>
          <w:color w:val="000000" w:themeColor="text1"/>
          <w:sz w:val="24"/>
          <w:szCs w:val="24"/>
        </w:rPr>
        <w:t xml:space="preserve">through the use of technology to reduce business travel and commuting. Alongside this, </w:t>
      </w:r>
      <w:r w:rsidRPr="1378F900" w:rsidR="7C5252CB">
        <w:rPr>
          <w:rFonts w:ascii="Calibri" w:hAnsi="Calibri" w:eastAsia="MS Mincho" w:cs="Arial"/>
          <w:color w:val="000000" w:themeColor="text1"/>
          <w:sz w:val="24"/>
          <w:szCs w:val="24"/>
        </w:rPr>
        <w:t>council staff and members also h</w:t>
      </w:r>
      <w:r w:rsidRPr="1378F900" w:rsidR="3EC2FC09">
        <w:rPr>
          <w:rFonts w:ascii="Calibri" w:hAnsi="Calibri" w:eastAsia="MS Mincho" w:cs="Arial"/>
          <w:color w:val="000000" w:themeColor="text1"/>
          <w:sz w:val="24"/>
          <w:szCs w:val="24"/>
        </w:rPr>
        <w:t>ave access to</w:t>
      </w:r>
      <w:r w:rsidRPr="1378F900" w:rsidR="7C5252CB">
        <w:rPr>
          <w:rFonts w:ascii="Calibri" w:hAnsi="Calibri" w:eastAsia="MS Mincho" w:cs="Arial"/>
          <w:color w:val="000000" w:themeColor="text1"/>
          <w:sz w:val="24"/>
          <w:szCs w:val="24"/>
        </w:rPr>
        <w:t xml:space="preserve"> EV pool cars and charging points, which are available at its offices in Melton and the Port of Felixstowe. </w:t>
      </w:r>
    </w:p>
    <w:p w:rsidRPr="007A1916" w:rsidR="007A1916" w:rsidP="48F09A8E" w:rsidRDefault="007A1916" w14:paraId="32B29CF2" w14:textId="513D577C">
      <w:pPr>
        <w:spacing w:after="57" w:line="240" w:lineRule="auto"/>
        <w:ind w:right="141"/>
        <w:rPr>
          <w:rFonts w:ascii="Calibri" w:hAnsi="Calibri" w:eastAsia="MS Mincho" w:cs="Arial"/>
          <w:color w:val="000000" w:themeColor="text1"/>
          <w:sz w:val="24"/>
          <w:szCs w:val="24"/>
        </w:rPr>
      </w:pPr>
    </w:p>
    <w:p w:rsidRPr="007A1916" w:rsidR="007A1916" w:rsidP="48F09A8E" w:rsidRDefault="3627897C" w14:paraId="7C42CC92" w14:textId="4A60FC92">
      <w:pPr>
        <w:spacing w:after="57" w:line="240" w:lineRule="auto"/>
        <w:ind w:right="141"/>
        <w:rPr>
          <w:rFonts w:ascii="Calibri" w:hAnsi="Calibri" w:eastAsia="MS Mincho" w:cs="Arial"/>
          <w:color w:val="000000" w:themeColor="text1"/>
          <w:sz w:val="24"/>
          <w:szCs w:val="24"/>
        </w:rPr>
      </w:pPr>
      <w:r w:rsidRPr="48F09A8E">
        <w:rPr>
          <w:rFonts w:ascii="Calibri" w:hAnsi="Calibri" w:eastAsia="MS Mincho" w:cs="Arial"/>
          <w:color w:val="000000" w:themeColor="text1"/>
          <w:sz w:val="24"/>
          <w:szCs w:val="24"/>
        </w:rPr>
        <w:t xml:space="preserve">Last spring, East Suffolk Council launched its ‘Pardon the Weeds, We’re Feeding the Bees’ campaign, </w:t>
      </w:r>
      <w:r w:rsidRPr="48F09A8E" w:rsidR="14E7CC76">
        <w:rPr>
          <w:rFonts w:ascii="Calibri" w:hAnsi="Calibri" w:eastAsia="MS Mincho" w:cs="Arial"/>
          <w:color w:val="000000" w:themeColor="text1"/>
          <w:sz w:val="24"/>
          <w:szCs w:val="24"/>
        </w:rPr>
        <w:t xml:space="preserve">in which </w:t>
      </w:r>
      <w:r w:rsidRPr="48F09A8E" w:rsidR="6B955916">
        <w:rPr>
          <w:rFonts w:ascii="Calibri" w:hAnsi="Calibri" w:eastAsia="MS Mincho" w:cs="Arial"/>
          <w:color w:val="000000" w:themeColor="text1"/>
          <w:sz w:val="24"/>
          <w:szCs w:val="24"/>
        </w:rPr>
        <w:t>over</w:t>
      </w:r>
      <w:r w:rsidRPr="48F09A8E" w:rsidR="14E7CC76">
        <w:rPr>
          <w:rFonts w:ascii="Calibri" w:hAnsi="Calibri" w:eastAsia="MS Mincho" w:cs="Arial"/>
          <w:color w:val="000000" w:themeColor="text1"/>
          <w:sz w:val="24"/>
          <w:szCs w:val="24"/>
        </w:rPr>
        <w:t xml:space="preserve"> </w:t>
      </w:r>
      <w:r w:rsidRPr="48F09A8E" w:rsidR="6B955916">
        <w:rPr>
          <w:rFonts w:ascii="Calibri" w:hAnsi="Calibri" w:eastAsia="MS Mincho" w:cs="Arial"/>
          <w:color w:val="000000" w:themeColor="text1"/>
          <w:sz w:val="24"/>
          <w:szCs w:val="24"/>
        </w:rPr>
        <w:t xml:space="preserve">40 wild spaces were </w:t>
      </w:r>
      <w:r w:rsidRPr="48F09A8E" w:rsidR="14E7CC76">
        <w:rPr>
          <w:rFonts w:ascii="Calibri" w:hAnsi="Calibri" w:eastAsia="MS Mincho" w:cs="Arial"/>
          <w:color w:val="000000" w:themeColor="text1"/>
          <w:sz w:val="24"/>
          <w:szCs w:val="24"/>
        </w:rPr>
        <w:t>created across East Suffolk</w:t>
      </w:r>
      <w:r w:rsidRPr="48F09A8E" w:rsidR="02E98ADD">
        <w:rPr>
          <w:rFonts w:ascii="Calibri" w:hAnsi="Calibri" w:eastAsia="MS Mincho" w:cs="Arial"/>
          <w:color w:val="000000" w:themeColor="text1"/>
          <w:sz w:val="24"/>
          <w:szCs w:val="24"/>
        </w:rPr>
        <w:t xml:space="preserve">, where </w:t>
      </w:r>
      <w:r w:rsidRPr="48F09A8E" w:rsidR="14E7CC76">
        <w:rPr>
          <w:rFonts w:ascii="Calibri" w:hAnsi="Calibri" w:eastAsia="MS Mincho" w:cs="Arial"/>
          <w:color w:val="000000" w:themeColor="text1"/>
          <w:sz w:val="24"/>
          <w:szCs w:val="24"/>
        </w:rPr>
        <w:t xml:space="preserve">grass was left to grow </w:t>
      </w:r>
      <w:r w:rsidRPr="48F09A8E" w:rsidR="16ECF8F5">
        <w:rPr>
          <w:rFonts w:ascii="Calibri" w:hAnsi="Calibri" w:eastAsia="MS Mincho" w:cs="Arial"/>
          <w:color w:val="000000" w:themeColor="text1"/>
          <w:sz w:val="24"/>
          <w:szCs w:val="24"/>
        </w:rPr>
        <w:t>longer,</w:t>
      </w:r>
      <w:r w:rsidRPr="48F09A8E" w:rsidR="14E7CC76">
        <w:rPr>
          <w:rFonts w:ascii="Calibri" w:hAnsi="Calibri" w:eastAsia="MS Mincho" w:cs="Arial"/>
          <w:color w:val="000000" w:themeColor="text1"/>
          <w:sz w:val="24"/>
          <w:szCs w:val="24"/>
        </w:rPr>
        <w:t xml:space="preserve"> and wildflowers planted to help wildlife to thrive. These spaces are cut back for winter and the signs </w:t>
      </w:r>
      <w:r w:rsidRPr="48F09A8E" w:rsidR="0B4DAA61">
        <w:rPr>
          <w:rFonts w:ascii="Calibri" w:hAnsi="Calibri" w:eastAsia="MS Mincho" w:cs="Arial"/>
          <w:color w:val="000000" w:themeColor="text1"/>
          <w:sz w:val="24"/>
          <w:szCs w:val="24"/>
        </w:rPr>
        <w:t>removed but</w:t>
      </w:r>
      <w:r w:rsidRPr="48F09A8E" w:rsidR="14E7CC76">
        <w:rPr>
          <w:rFonts w:ascii="Calibri" w:hAnsi="Calibri" w:eastAsia="MS Mincho" w:cs="Arial"/>
          <w:color w:val="000000" w:themeColor="text1"/>
          <w:sz w:val="24"/>
          <w:szCs w:val="24"/>
        </w:rPr>
        <w:t xml:space="preserve"> will be back in spring. </w:t>
      </w:r>
      <w:r w:rsidRPr="48F09A8E" w:rsidR="2B859310">
        <w:rPr>
          <w:rFonts w:ascii="Calibri" w:hAnsi="Calibri" w:eastAsia="MS Mincho" w:cs="Arial"/>
          <w:color w:val="000000" w:themeColor="text1"/>
          <w:sz w:val="24"/>
          <w:szCs w:val="24"/>
        </w:rPr>
        <w:t>We’re keen to introduce even more mini conservation areas so please contact your town or parish council if you have any suggestions for wild spaces.</w:t>
      </w:r>
    </w:p>
    <w:p w:rsidRPr="007A1916" w:rsidR="007A1916" w:rsidP="48F09A8E" w:rsidRDefault="007A1916" w14:paraId="382C3F3F" w14:textId="74CDE0D8">
      <w:pPr>
        <w:spacing w:after="57" w:line="240" w:lineRule="auto"/>
        <w:ind w:right="141"/>
        <w:rPr>
          <w:rFonts w:ascii="Calibri" w:hAnsi="Calibri" w:eastAsia="MS Mincho" w:cs="Arial"/>
          <w:color w:val="000000" w:themeColor="text1"/>
          <w:sz w:val="24"/>
          <w:szCs w:val="24"/>
        </w:rPr>
      </w:pPr>
    </w:p>
    <w:p w:rsidRPr="007A1916" w:rsidR="007A1916" w:rsidP="48F09A8E" w:rsidRDefault="2B859310" w14:paraId="7D82C40A" w14:textId="4F3125C0">
      <w:pPr>
        <w:spacing w:after="57" w:line="240" w:lineRule="auto"/>
        <w:ind w:right="141"/>
      </w:pPr>
      <w:r w:rsidRPr="1AC9A601">
        <w:rPr>
          <w:rFonts w:ascii="Calibri" w:hAnsi="Calibri" w:eastAsia="MS Mincho" w:cs="Arial"/>
          <w:color w:val="000000" w:themeColor="text1"/>
          <w:sz w:val="24"/>
          <w:szCs w:val="24"/>
        </w:rPr>
        <w:t xml:space="preserve">East Suffolk Council has spent many years promoting free and discounted insulation offered to homeowners and landlords by energy companies. </w:t>
      </w:r>
      <w:r w:rsidRPr="1AC9A601" w:rsidR="698F630F">
        <w:rPr>
          <w:rFonts w:ascii="Calibri" w:hAnsi="Calibri" w:eastAsia="MS Mincho" w:cs="Arial"/>
          <w:color w:val="000000" w:themeColor="text1"/>
          <w:sz w:val="24"/>
          <w:szCs w:val="24"/>
        </w:rPr>
        <w:t>The C</w:t>
      </w:r>
      <w:r w:rsidRPr="1AC9A601">
        <w:rPr>
          <w:rFonts w:ascii="Calibri" w:hAnsi="Calibri" w:eastAsia="MS Mincho" w:cs="Arial"/>
          <w:color w:val="000000" w:themeColor="text1"/>
          <w:sz w:val="24"/>
          <w:szCs w:val="24"/>
        </w:rPr>
        <w:t xml:space="preserve">ouncil has made the enforcement of </w:t>
      </w:r>
      <w:r w:rsidRPr="1AC9A601" w:rsidR="26203092">
        <w:rPr>
          <w:rFonts w:ascii="Calibri" w:hAnsi="Calibri" w:eastAsia="MS Mincho" w:cs="Arial"/>
          <w:color w:val="000000" w:themeColor="text1"/>
          <w:sz w:val="24"/>
          <w:szCs w:val="24"/>
        </w:rPr>
        <w:t>the Minimum Energy Efficiency Standards introduced by the Government in 2018</w:t>
      </w:r>
      <w:r w:rsidRPr="1AC9A601" w:rsidR="3812C5A6">
        <w:rPr>
          <w:rFonts w:ascii="Calibri" w:hAnsi="Calibri" w:eastAsia="MS Mincho" w:cs="Arial"/>
          <w:color w:val="000000" w:themeColor="text1"/>
          <w:sz w:val="24"/>
          <w:szCs w:val="24"/>
        </w:rPr>
        <w:t xml:space="preserve"> a priority, meaning that any landlord who fails to act to improve the warmth of their properties will now face financial consequences. </w:t>
      </w:r>
      <w:r w:rsidRPr="1AC9A601" w:rsidR="26203092">
        <w:rPr>
          <w:rFonts w:ascii="Calibri" w:hAnsi="Calibri" w:eastAsia="MS Mincho" w:cs="Arial"/>
          <w:color w:val="000000" w:themeColor="text1"/>
          <w:sz w:val="24"/>
          <w:szCs w:val="24"/>
        </w:rPr>
        <w:t>The Council’s commitment to ensuring all tenants – social and private – are living in warm homes that are good for their health and their wallet was recognised in a report</w:t>
      </w:r>
      <w:r w:rsidRPr="1AC9A601" w:rsidR="4E763F49">
        <w:rPr>
          <w:rFonts w:ascii="Calibri" w:hAnsi="Calibri" w:eastAsia="MS Mincho" w:cs="Arial"/>
          <w:color w:val="000000" w:themeColor="text1"/>
          <w:sz w:val="24"/>
          <w:szCs w:val="24"/>
        </w:rPr>
        <w:t>*</w:t>
      </w:r>
      <w:r w:rsidRPr="1AC9A601" w:rsidR="26203092">
        <w:rPr>
          <w:rFonts w:ascii="Calibri" w:hAnsi="Calibri" w:eastAsia="MS Mincho" w:cs="Arial"/>
          <w:color w:val="000000" w:themeColor="text1"/>
          <w:sz w:val="24"/>
          <w:szCs w:val="24"/>
        </w:rPr>
        <w:t xml:space="preserve"> last year which showed that East Suffolk Council has one of the best track records in the country</w:t>
      </w:r>
      <w:r w:rsidRPr="1AC9A601" w:rsidR="7C641043">
        <w:rPr>
          <w:rFonts w:ascii="Calibri" w:hAnsi="Calibri" w:eastAsia="MS Mincho" w:cs="Arial"/>
          <w:color w:val="000000" w:themeColor="text1"/>
          <w:sz w:val="24"/>
          <w:szCs w:val="24"/>
        </w:rPr>
        <w:t xml:space="preserve"> for tackling energy efficiency in homes.</w:t>
      </w:r>
    </w:p>
    <w:p w:rsidRPr="007A1916" w:rsidR="007A1916" w:rsidP="48F09A8E" w:rsidRDefault="007A1916" w14:paraId="603B8430" w14:textId="18912BB3">
      <w:pPr>
        <w:spacing w:after="57" w:line="240" w:lineRule="auto"/>
        <w:ind w:right="141"/>
        <w:rPr>
          <w:rFonts w:ascii="Calibri" w:hAnsi="Calibri" w:eastAsia="MS Mincho" w:cs="Arial"/>
          <w:color w:val="000000" w:themeColor="text1"/>
          <w:sz w:val="24"/>
          <w:szCs w:val="24"/>
        </w:rPr>
      </w:pPr>
    </w:p>
    <w:p w:rsidR="7C641043" w:rsidP="1378F900" w:rsidRDefault="7C641043" w14:paraId="11FFE015" w14:textId="040A581F">
      <w:pPr>
        <w:spacing w:after="57" w:line="240" w:lineRule="auto"/>
        <w:ind w:right="141"/>
        <w:rPr>
          <w:rFonts w:eastAsiaTheme="minorEastAsia" w:cstheme="minorBidi"/>
          <w:color w:val="000000" w:themeColor="text1"/>
          <w:sz w:val="24"/>
          <w:szCs w:val="24"/>
        </w:rPr>
      </w:pPr>
      <w:r w:rsidRPr="1378F900">
        <w:rPr>
          <w:rFonts w:ascii="Calibri" w:hAnsi="Calibri" w:eastAsia="MS Mincho" w:cs="Arial"/>
          <w:color w:val="000000" w:themeColor="text1"/>
          <w:sz w:val="24"/>
          <w:szCs w:val="24"/>
        </w:rPr>
        <w:t xml:space="preserve">Cllr James Mallinder, cabinet member for the Environment, said: </w:t>
      </w:r>
      <w:r w:rsidRPr="1378F900" w:rsidR="2E07C153">
        <w:rPr>
          <w:rFonts w:ascii="Calibri" w:hAnsi="Calibri" w:eastAsia="MS Mincho" w:cs="Arial"/>
          <w:color w:val="000000" w:themeColor="text1"/>
          <w:sz w:val="24"/>
          <w:szCs w:val="24"/>
        </w:rPr>
        <w:t xml:space="preserve">“East Suffolk Council is committed to tackling climate change and </w:t>
      </w:r>
      <w:r w:rsidRPr="1378F900" w:rsidR="7B3DC033">
        <w:rPr>
          <w:rFonts w:ascii="Calibri" w:hAnsi="Calibri" w:eastAsia="MS Mincho" w:cs="Arial"/>
          <w:color w:val="000000" w:themeColor="text1"/>
          <w:sz w:val="24"/>
          <w:szCs w:val="24"/>
        </w:rPr>
        <w:t xml:space="preserve">developing and delivering our environmental vision across East Suffolk for all residents and stakeholders, always with a focus to be carbon neutral by 2030. </w:t>
      </w:r>
    </w:p>
    <w:p w:rsidRPr="007A1916" w:rsidR="007A1916" w:rsidP="48F09A8E" w:rsidRDefault="007A1916" w14:paraId="66041DEF" w14:textId="02870B9C">
      <w:pPr>
        <w:spacing w:after="57" w:line="240" w:lineRule="auto"/>
        <w:ind w:right="141"/>
        <w:rPr>
          <w:rFonts w:ascii="Calibri" w:hAnsi="Calibri" w:eastAsia="MS Mincho" w:cs="Arial"/>
          <w:color w:val="000000" w:themeColor="text1"/>
          <w:sz w:val="24"/>
          <w:szCs w:val="24"/>
        </w:rPr>
      </w:pPr>
    </w:p>
    <w:p w:rsidRPr="007A1916" w:rsidR="007A1916" w:rsidP="48F09A8E" w:rsidRDefault="27326245" w14:paraId="3A486952" w14:textId="7279BCFF">
      <w:pPr>
        <w:spacing w:after="57" w:line="240" w:lineRule="auto"/>
        <w:ind w:right="141"/>
        <w:rPr>
          <w:rFonts w:ascii="Calibri" w:hAnsi="Calibri" w:eastAsia="MS Mincho" w:cs="Arial"/>
          <w:color w:val="000000" w:themeColor="text1"/>
          <w:sz w:val="24"/>
          <w:szCs w:val="24"/>
        </w:rPr>
      </w:pPr>
      <w:r w:rsidRPr="48F09A8E">
        <w:rPr>
          <w:rFonts w:ascii="Calibri" w:hAnsi="Calibri" w:eastAsia="MS Mincho" w:cs="Arial"/>
          <w:color w:val="000000" w:themeColor="text1"/>
          <w:sz w:val="24"/>
          <w:szCs w:val="24"/>
        </w:rPr>
        <w:t>“I believe this is somewhere where small changes can make big differences, so we’re also encouraging our communities</w:t>
      </w:r>
      <w:r w:rsidRPr="48F09A8E" w:rsidR="6CBADF9E">
        <w:rPr>
          <w:rFonts w:ascii="Calibri" w:hAnsi="Calibri" w:eastAsia="MS Mincho" w:cs="Arial"/>
          <w:color w:val="000000" w:themeColor="text1"/>
          <w:sz w:val="24"/>
          <w:szCs w:val="24"/>
        </w:rPr>
        <w:t xml:space="preserve"> – </w:t>
      </w:r>
      <w:r w:rsidRPr="48F09A8E">
        <w:rPr>
          <w:rFonts w:ascii="Calibri" w:hAnsi="Calibri" w:eastAsia="MS Mincho" w:cs="Arial"/>
          <w:color w:val="000000" w:themeColor="text1"/>
          <w:sz w:val="24"/>
          <w:szCs w:val="24"/>
        </w:rPr>
        <w:t>in</w:t>
      </w:r>
      <w:r w:rsidRPr="48F09A8E" w:rsidR="2FE0CF95">
        <w:rPr>
          <w:rFonts w:ascii="Calibri" w:hAnsi="Calibri" w:eastAsia="MS Mincho" w:cs="Arial"/>
          <w:color w:val="000000" w:themeColor="text1"/>
          <w:sz w:val="24"/>
          <w:szCs w:val="24"/>
        </w:rPr>
        <w:t>dividuals,</w:t>
      </w:r>
      <w:r w:rsidRPr="48F09A8E" w:rsidR="6CBADF9E">
        <w:rPr>
          <w:rFonts w:ascii="Calibri" w:hAnsi="Calibri" w:eastAsia="MS Mincho" w:cs="Arial"/>
          <w:color w:val="000000" w:themeColor="text1"/>
          <w:sz w:val="24"/>
          <w:szCs w:val="24"/>
        </w:rPr>
        <w:t xml:space="preserve"> businesses and town and parish councils – to join us in making changes that can make a big difference to our fragile environment.</w:t>
      </w:r>
    </w:p>
    <w:p w:rsidRPr="007A1916" w:rsidR="007A1916" w:rsidP="48F09A8E" w:rsidRDefault="007A1916" w14:paraId="0B289A0A" w14:textId="53491E00">
      <w:pPr>
        <w:spacing w:after="57" w:line="240" w:lineRule="auto"/>
        <w:ind w:right="141"/>
        <w:rPr>
          <w:rFonts w:ascii="Calibri" w:hAnsi="Calibri" w:eastAsia="MS Mincho" w:cs="Arial"/>
          <w:color w:val="000000" w:themeColor="text1"/>
          <w:sz w:val="24"/>
          <w:szCs w:val="24"/>
        </w:rPr>
      </w:pPr>
    </w:p>
    <w:p w:rsidRPr="007A1916" w:rsidR="007A1916" w:rsidP="095194DA" w:rsidRDefault="265B1984" w14:paraId="4C082E67" w14:textId="1266F505">
      <w:pPr>
        <w:widowControl w:val="0"/>
        <w:autoSpaceDE w:val="0"/>
        <w:autoSpaceDN w:val="0"/>
        <w:adjustRightInd w:val="0"/>
        <w:spacing w:after="57"/>
        <w:textAlignment w:val="center"/>
        <w:rPr>
          <w:rFonts w:eastAsiaTheme="minorEastAsia" w:cstheme="minorBidi"/>
          <w:sz w:val="24"/>
          <w:szCs w:val="24"/>
        </w:rPr>
      </w:pPr>
      <w:r w:rsidRPr="095194DA">
        <w:rPr>
          <w:rFonts w:eastAsiaTheme="minorEastAsia" w:cstheme="minorBidi"/>
          <w:sz w:val="24"/>
          <w:szCs w:val="24"/>
        </w:rPr>
        <w:t xml:space="preserve">“Taking positive action on environmental issues is not just about the plants and grass outside, it is about what we do in our homes and how our businesses work to reduce waste and pollution. </w:t>
      </w:r>
      <w:r w:rsidRPr="095194DA" w:rsidR="15840521">
        <w:rPr>
          <w:rFonts w:eastAsiaTheme="minorEastAsia" w:cstheme="minorBidi"/>
          <w:sz w:val="24"/>
          <w:szCs w:val="24"/>
        </w:rPr>
        <w:t xml:space="preserve">By taking a practical, common-sense approach to this issue and building it into our </w:t>
      </w:r>
      <w:r w:rsidRPr="095194DA" w:rsidR="11AF377A">
        <w:rPr>
          <w:rFonts w:eastAsiaTheme="minorEastAsia" w:cstheme="minorBidi"/>
          <w:sz w:val="24"/>
          <w:szCs w:val="24"/>
        </w:rPr>
        <w:t>Strategic Plan</w:t>
      </w:r>
      <w:r w:rsidRPr="095194DA" w:rsidR="15840521">
        <w:rPr>
          <w:rFonts w:eastAsiaTheme="minorEastAsia" w:cstheme="minorBidi"/>
          <w:sz w:val="24"/>
          <w:szCs w:val="24"/>
        </w:rPr>
        <w:t xml:space="preserve"> for the future, it has become part of our core business at the Council.</w:t>
      </w:r>
    </w:p>
    <w:p w:rsidR="095194DA" w:rsidP="095194DA" w:rsidRDefault="095194DA" w14:paraId="2F04D660" w14:textId="7A80BF29">
      <w:pPr>
        <w:spacing w:after="57"/>
        <w:rPr>
          <w:rFonts w:eastAsiaTheme="minorEastAsia" w:cstheme="minorBidi"/>
          <w:sz w:val="24"/>
          <w:szCs w:val="24"/>
        </w:rPr>
      </w:pPr>
    </w:p>
    <w:p w:rsidR="414A37AC" w:rsidP="095194DA" w:rsidRDefault="414A37AC" w14:paraId="11C1CB9B" w14:textId="35DE954D">
      <w:pPr>
        <w:spacing w:after="57"/>
        <w:rPr>
          <w:rFonts w:eastAsiaTheme="minorEastAsia" w:cstheme="minorBidi"/>
          <w:sz w:val="24"/>
          <w:szCs w:val="24"/>
        </w:rPr>
      </w:pPr>
      <w:r w:rsidRPr="095194DA">
        <w:rPr>
          <w:rFonts w:eastAsiaTheme="minorEastAsia" w:cstheme="minorBidi"/>
          <w:sz w:val="24"/>
          <w:szCs w:val="24"/>
        </w:rPr>
        <w:t>“Together we can and will make a difference. The time to talk is over and now more than ever, we all need to work together to tackle the</w:t>
      </w:r>
      <w:r w:rsidRPr="095194DA" w:rsidR="6DC74253">
        <w:rPr>
          <w:rFonts w:eastAsiaTheme="minorEastAsia" w:cstheme="minorBidi"/>
          <w:sz w:val="24"/>
          <w:szCs w:val="24"/>
        </w:rPr>
        <w:t xml:space="preserve">se </w:t>
      </w:r>
      <w:r w:rsidRPr="095194DA">
        <w:rPr>
          <w:rFonts w:eastAsiaTheme="minorEastAsia" w:cstheme="minorBidi"/>
          <w:sz w:val="24"/>
          <w:szCs w:val="24"/>
        </w:rPr>
        <w:t xml:space="preserve">issues and place </w:t>
      </w:r>
      <w:r w:rsidRPr="095194DA" w:rsidR="6ADB6A90">
        <w:rPr>
          <w:rFonts w:eastAsiaTheme="minorEastAsia" w:cstheme="minorBidi"/>
          <w:sz w:val="24"/>
          <w:szCs w:val="24"/>
        </w:rPr>
        <w:t>the environment at the centre of everything we do.</w:t>
      </w:r>
      <w:r w:rsidRPr="095194DA" w:rsidR="293FF8E0">
        <w:rPr>
          <w:rFonts w:eastAsiaTheme="minorEastAsia" w:cstheme="minorBidi"/>
          <w:sz w:val="24"/>
          <w:szCs w:val="24"/>
        </w:rPr>
        <w:t>”</w:t>
      </w:r>
    </w:p>
    <w:p w:rsidRPr="007A1916" w:rsidR="007A1916" w:rsidP="48F09A8E" w:rsidRDefault="007A1916" w14:paraId="46E907D7" w14:textId="071CA370">
      <w:pPr>
        <w:spacing w:after="57" w:line="240" w:lineRule="auto"/>
        <w:ind w:right="141"/>
        <w:rPr>
          <w:rFonts w:ascii="Calibri" w:hAnsi="Calibri" w:eastAsia="MS Mincho" w:cs="Arial"/>
          <w:color w:val="000000" w:themeColor="text1"/>
          <w:sz w:val="24"/>
          <w:szCs w:val="24"/>
        </w:rPr>
      </w:pPr>
    </w:p>
    <w:p w:rsidRPr="007A1916" w:rsidR="007A1916" w:rsidP="48F09A8E" w:rsidRDefault="007A1916" w14:paraId="459700DB" w14:textId="0F1DBDDF">
      <w:pPr>
        <w:widowControl w:val="0"/>
        <w:autoSpaceDE w:val="0"/>
        <w:autoSpaceDN w:val="0"/>
        <w:adjustRightInd w:val="0"/>
        <w:spacing w:after="57" w:line="240" w:lineRule="auto"/>
        <w:textAlignment w:val="center"/>
        <w:rPr>
          <w:b/>
          <w:bCs/>
          <w:sz w:val="24"/>
          <w:szCs w:val="24"/>
        </w:rPr>
      </w:pPr>
      <w:r w:rsidRPr="1378F900">
        <w:rPr>
          <w:b/>
          <w:bCs/>
          <w:sz w:val="24"/>
          <w:szCs w:val="24"/>
        </w:rPr>
        <w:t>ENDS</w:t>
      </w:r>
    </w:p>
    <w:p w:rsidR="007A1916" w:rsidP="1378F900" w:rsidRDefault="007A1916" w14:paraId="0ACB16B1" w14:textId="645E4B3A">
      <w:pPr>
        <w:widowControl w:val="0"/>
        <w:autoSpaceDE w:val="0"/>
        <w:autoSpaceDN w:val="0"/>
        <w:adjustRightInd w:val="0"/>
        <w:spacing w:after="57" w:line="240" w:lineRule="auto"/>
        <w:textAlignment w:val="center"/>
        <w:rPr>
          <w:b/>
          <w:bCs/>
          <w:sz w:val="24"/>
          <w:szCs w:val="24"/>
        </w:rPr>
      </w:pPr>
    </w:p>
    <w:p w:rsidR="007A1916" w:rsidP="1378F900" w:rsidRDefault="007A1916" w14:paraId="70E59EB9" w14:textId="05FE27E8">
      <w:pPr>
        <w:widowControl w:val="0"/>
        <w:autoSpaceDE w:val="0"/>
        <w:autoSpaceDN w:val="0"/>
        <w:adjustRightInd w:val="0"/>
        <w:spacing w:after="57" w:line="240" w:lineRule="auto"/>
        <w:textAlignment w:val="center"/>
        <w:rPr>
          <w:b/>
          <w:bCs/>
          <w:sz w:val="24"/>
          <w:szCs w:val="24"/>
        </w:rPr>
      </w:pPr>
    </w:p>
    <w:p w:rsidR="007A1916" w:rsidP="1378F900" w:rsidRDefault="12CE819A" w14:paraId="17E56071" w14:textId="27E22986">
      <w:pPr>
        <w:widowControl w:val="0"/>
        <w:autoSpaceDE w:val="0"/>
        <w:autoSpaceDN w:val="0"/>
        <w:adjustRightInd w:val="0"/>
        <w:spacing w:after="57" w:line="240" w:lineRule="auto"/>
        <w:textAlignment w:val="center"/>
        <w:rPr>
          <w:b/>
          <w:bCs/>
          <w:sz w:val="24"/>
          <w:szCs w:val="24"/>
        </w:rPr>
      </w:pPr>
      <w:r w:rsidRPr="1378F900">
        <w:rPr>
          <w:b/>
          <w:bCs/>
          <w:sz w:val="24"/>
          <w:szCs w:val="24"/>
        </w:rPr>
        <w:t>Note to editors</w:t>
      </w:r>
    </w:p>
    <w:p w:rsidR="007A1916" w:rsidP="1378F900" w:rsidRDefault="007A1916" w14:paraId="75061B22" w14:textId="68879BB4">
      <w:pPr>
        <w:widowControl w:val="0"/>
        <w:autoSpaceDE w:val="0"/>
        <w:autoSpaceDN w:val="0"/>
        <w:adjustRightInd w:val="0"/>
        <w:spacing w:after="57" w:line="240" w:lineRule="auto"/>
        <w:textAlignment w:val="center"/>
        <w:rPr>
          <w:b/>
          <w:bCs/>
          <w:sz w:val="24"/>
          <w:szCs w:val="24"/>
        </w:rPr>
      </w:pPr>
    </w:p>
    <w:p w:rsidR="007A1916" w:rsidP="1378F900" w:rsidRDefault="38049981" w14:paraId="258DF9CA" w14:textId="2CC345D3">
      <w:pPr>
        <w:widowControl w:val="0"/>
        <w:autoSpaceDE w:val="0"/>
        <w:autoSpaceDN w:val="0"/>
        <w:adjustRightInd w:val="0"/>
        <w:spacing w:after="57" w:line="240" w:lineRule="auto"/>
        <w:textAlignment w:val="center"/>
        <w:rPr>
          <w:b/>
          <w:bCs/>
          <w:sz w:val="24"/>
          <w:szCs w:val="24"/>
        </w:rPr>
      </w:pPr>
      <w:r w:rsidRPr="1378F900">
        <w:rPr>
          <w:sz w:val="24"/>
          <w:szCs w:val="24"/>
        </w:rPr>
        <w:t>Links to documents mentioned in the piece:</w:t>
      </w:r>
    </w:p>
    <w:p w:rsidR="007A1916" w:rsidP="1378F900" w:rsidRDefault="007A1916" w14:paraId="1A5A2EC5" w14:textId="73936542">
      <w:pPr>
        <w:widowControl w:val="0"/>
        <w:autoSpaceDE w:val="0"/>
        <w:autoSpaceDN w:val="0"/>
        <w:adjustRightInd w:val="0"/>
        <w:spacing w:after="57" w:line="240" w:lineRule="auto"/>
        <w:textAlignment w:val="center"/>
        <w:rPr>
          <w:sz w:val="24"/>
          <w:szCs w:val="24"/>
        </w:rPr>
      </w:pPr>
    </w:p>
    <w:p w:rsidR="007A1916" w:rsidP="1378F900" w:rsidRDefault="38049981" w14:paraId="0C6EE6A6" w14:textId="001A4F13">
      <w:pPr>
        <w:widowControl w:val="0"/>
        <w:autoSpaceDE w:val="0"/>
        <w:autoSpaceDN w:val="0"/>
        <w:adjustRightInd w:val="0"/>
        <w:spacing w:after="57" w:line="240" w:lineRule="auto"/>
        <w:textAlignment w:val="center"/>
        <w:rPr>
          <w:sz w:val="24"/>
          <w:szCs w:val="24"/>
        </w:rPr>
      </w:pPr>
      <w:r w:rsidRPr="1AC9A601">
        <w:rPr>
          <w:sz w:val="24"/>
          <w:szCs w:val="24"/>
        </w:rPr>
        <w:t>Strategic Plan:</w:t>
      </w:r>
      <w:r w:rsidRPr="1AC9A601" w:rsidR="76E025EA">
        <w:rPr>
          <w:sz w:val="24"/>
          <w:szCs w:val="24"/>
        </w:rPr>
        <w:t xml:space="preserve"> </w:t>
      </w:r>
      <w:hyperlink r:id="rId10">
        <w:r w:rsidRPr="1AC9A601" w:rsidR="76E025EA">
          <w:rPr>
            <w:rStyle w:val="Hyperlink"/>
            <w:sz w:val="24"/>
            <w:szCs w:val="24"/>
          </w:rPr>
          <w:t>www.eastsuffolk.gov.uk/yourcouncil/how-your-council-works/east-suffolk-strategic-plan/</w:t>
        </w:r>
      </w:hyperlink>
    </w:p>
    <w:p w:rsidR="007A1916" w:rsidP="1AC9A601" w:rsidRDefault="37E47ADF" w14:paraId="51CA1FD9" w14:textId="303C57DD">
      <w:pPr>
        <w:widowControl w:val="0"/>
        <w:autoSpaceDE w:val="0"/>
        <w:autoSpaceDN w:val="0"/>
        <w:adjustRightInd w:val="0"/>
        <w:spacing w:after="57" w:line="240" w:lineRule="auto"/>
        <w:textAlignment w:val="center"/>
        <w:rPr>
          <w:sz w:val="24"/>
          <w:szCs w:val="24"/>
        </w:rPr>
      </w:pPr>
      <w:r w:rsidRPr="1AC9A601">
        <w:rPr>
          <w:sz w:val="24"/>
          <w:szCs w:val="24"/>
        </w:rPr>
        <w:t xml:space="preserve">Housing Enabling Strategy: </w:t>
      </w:r>
      <w:hyperlink r:id="rId11">
        <w:r w:rsidRPr="1AC9A601">
          <w:rPr>
            <w:rStyle w:val="Hyperlink"/>
            <w:sz w:val="24"/>
            <w:szCs w:val="24"/>
          </w:rPr>
          <w:t>www.eastsuffolk.gov.uk/assets/Housing/Housing-Enabling-Strategy.pdf</w:t>
        </w:r>
      </w:hyperlink>
    </w:p>
    <w:p w:rsidR="007A1916" w:rsidP="1AC9A601" w:rsidRDefault="37E47ADF" w14:paraId="17644F56" w14:textId="04B6ABB7">
      <w:pPr>
        <w:widowControl w:val="0"/>
        <w:autoSpaceDE w:val="0"/>
        <w:autoSpaceDN w:val="0"/>
        <w:adjustRightInd w:val="0"/>
        <w:spacing w:after="57" w:line="240" w:lineRule="auto"/>
        <w:textAlignment w:val="center"/>
        <w:rPr>
          <w:sz w:val="24"/>
          <w:szCs w:val="24"/>
        </w:rPr>
      </w:pPr>
      <w:r w:rsidRPr="1AC9A601">
        <w:rPr>
          <w:sz w:val="24"/>
          <w:szCs w:val="24"/>
        </w:rPr>
        <w:t xml:space="preserve">Environmental Guidance Note: </w:t>
      </w:r>
      <w:hyperlink r:id="rId12">
        <w:r w:rsidRPr="1AC9A601">
          <w:rPr>
            <w:rStyle w:val="Hyperlink"/>
            <w:sz w:val="24"/>
            <w:szCs w:val="24"/>
          </w:rPr>
          <w:t>https://www.eastsuffolk.gov.uk/environment/environment-guidance-note/</w:t>
        </w:r>
      </w:hyperlink>
    </w:p>
    <w:p w:rsidR="007A1916" w:rsidP="1AC9A601" w:rsidRDefault="6A6937FB" w14:paraId="6A4D9B4E" w14:textId="0053B859">
      <w:pPr>
        <w:widowControl w:val="0"/>
        <w:autoSpaceDE w:val="0"/>
        <w:autoSpaceDN w:val="0"/>
        <w:adjustRightInd w:val="0"/>
        <w:spacing w:after="57" w:line="240" w:lineRule="auto"/>
        <w:textAlignment w:val="center"/>
        <w:rPr>
          <w:sz w:val="24"/>
          <w:szCs w:val="24"/>
        </w:rPr>
      </w:pPr>
      <w:r w:rsidRPr="1AC9A601">
        <w:rPr>
          <w:sz w:val="24"/>
          <w:szCs w:val="24"/>
        </w:rPr>
        <w:t xml:space="preserve">Sustainable Business Kit: </w:t>
      </w:r>
      <w:hyperlink r:id="rId13">
        <w:r w:rsidRPr="1AC9A601" w:rsidR="6FF12D9E">
          <w:rPr>
            <w:rStyle w:val="Hyperlink"/>
            <w:sz w:val="24"/>
            <w:szCs w:val="24"/>
          </w:rPr>
          <w:t>https://eastsuffolkmeansbusiness.co.uk/business-support/resources/environmental-sustainability/</w:t>
        </w:r>
      </w:hyperlink>
    </w:p>
    <w:p w:rsidR="007A1916" w:rsidP="1AC9A601" w:rsidRDefault="6FF12D9E" w14:paraId="78CB705B" w14:textId="3C1AE12E">
      <w:pPr>
        <w:widowControl w:val="0"/>
        <w:autoSpaceDE w:val="0"/>
        <w:autoSpaceDN w:val="0"/>
        <w:adjustRightInd w:val="0"/>
        <w:spacing w:after="57" w:line="240" w:lineRule="auto"/>
        <w:textAlignment w:val="center"/>
        <w:rPr>
          <w:sz w:val="24"/>
          <w:szCs w:val="24"/>
        </w:rPr>
      </w:pPr>
      <w:r w:rsidRPr="1AC9A601">
        <w:rPr>
          <w:sz w:val="24"/>
          <w:szCs w:val="24"/>
        </w:rPr>
        <w:t xml:space="preserve">Cycle and walking strategy: </w:t>
      </w:r>
      <w:hyperlink r:id="rId14">
        <w:r w:rsidRPr="1AC9A601">
          <w:rPr>
            <w:rStyle w:val="Hyperlink"/>
            <w:sz w:val="24"/>
            <w:szCs w:val="24"/>
          </w:rPr>
          <w:t>https://www.eastsuffolk.gov.uk/planning/planning-policy-and-local-plans/cycling-and-walking-strategy/</w:t>
        </w:r>
      </w:hyperlink>
      <w:r w:rsidRPr="1AC9A601">
        <w:rPr>
          <w:sz w:val="24"/>
          <w:szCs w:val="24"/>
        </w:rPr>
        <w:t xml:space="preserve"> </w:t>
      </w:r>
    </w:p>
    <w:p w:rsidR="007A1916" w:rsidP="1AC9A601" w:rsidRDefault="007A1916" w14:paraId="79219595" w14:textId="0A9EFCCC">
      <w:pPr>
        <w:widowControl w:val="0"/>
        <w:autoSpaceDE w:val="0"/>
        <w:autoSpaceDN w:val="0"/>
        <w:adjustRightInd w:val="0"/>
        <w:spacing w:after="57" w:line="240" w:lineRule="auto"/>
        <w:textAlignment w:val="center"/>
        <w:rPr>
          <w:sz w:val="24"/>
          <w:szCs w:val="24"/>
        </w:rPr>
      </w:pPr>
    </w:p>
    <w:p w:rsidR="007A1916" w:rsidP="1AC9A601" w:rsidRDefault="37E47ADF" w14:paraId="4D08AA59" w14:textId="6F0AA06C">
      <w:pPr>
        <w:widowControl w:val="0"/>
        <w:autoSpaceDE w:val="0"/>
        <w:autoSpaceDN w:val="0"/>
        <w:adjustRightInd w:val="0"/>
        <w:spacing w:after="57" w:line="240" w:lineRule="auto"/>
        <w:textAlignment w:val="center"/>
        <w:rPr>
          <w:rFonts w:ascii="Calibri" w:hAnsi="Calibri" w:eastAsia="Calibri" w:cs="Calibri"/>
          <w:sz w:val="24"/>
          <w:szCs w:val="24"/>
        </w:rPr>
      </w:pPr>
      <w:r w:rsidRPr="1AC9A601">
        <w:rPr>
          <w:rFonts w:ascii="Calibri" w:hAnsi="Calibri" w:eastAsia="Calibri" w:cs="Calibri"/>
          <w:sz w:val="24"/>
          <w:szCs w:val="24"/>
        </w:rPr>
        <w:t>*</w:t>
      </w:r>
      <w:r w:rsidRPr="1AC9A601" w:rsidR="2B376CB9">
        <w:rPr>
          <w:rFonts w:ascii="Calibri" w:hAnsi="Calibri" w:eastAsia="Calibri" w:cs="Calibri"/>
          <w:sz w:val="24"/>
          <w:szCs w:val="24"/>
        </w:rPr>
        <w:t>The report included 268 local authorities and was undertaken by The Independent and covered in print on 11 Saturday 2020 (‘No punishment for landlords who flout energy rules’ by Madeleine Cuff)</w:t>
      </w:r>
      <w:r w:rsidRPr="1AC9A601" w:rsidR="3967E088">
        <w:rPr>
          <w:rFonts w:ascii="Calibri" w:hAnsi="Calibri" w:eastAsia="Calibri" w:cs="Calibri"/>
          <w:sz w:val="24"/>
          <w:szCs w:val="24"/>
        </w:rPr>
        <w:t xml:space="preserve"> and is also available online at </w:t>
      </w:r>
      <w:hyperlink r:id="rId15">
        <w:r w:rsidRPr="1AC9A601" w:rsidR="2B376CB9">
          <w:rPr>
            <w:rStyle w:val="Hyperlink"/>
            <w:rFonts w:ascii="Calibri" w:hAnsi="Calibri" w:eastAsia="Calibri" w:cs="Calibri"/>
            <w:sz w:val="24"/>
            <w:szCs w:val="24"/>
          </w:rPr>
          <w:t>https://inews.co.uk/news/environment/little-punishment-landlords-flouting-energy-efficiency-rules-527015</w:t>
        </w:r>
      </w:hyperlink>
      <w:r w:rsidRPr="1AC9A601" w:rsidR="5C484D96">
        <w:rPr>
          <w:rFonts w:ascii="Calibri" w:hAnsi="Calibri" w:eastAsia="Calibri" w:cs="Calibri"/>
          <w:sz w:val="24"/>
          <w:szCs w:val="24"/>
        </w:rPr>
        <w:t xml:space="preserve"> </w:t>
      </w:r>
    </w:p>
    <w:p w:rsidRPr="0078071C" w:rsidR="007A1916" w:rsidP="009A25C4" w:rsidRDefault="007A1916" w14:paraId="607BFB89" w14:textId="77777777">
      <w:pPr>
        <w:widowControl w:val="0"/>
        <w:autoSpaceDE w:val="0"/>
        <w:autoSpaceDN w:val="0"/>
        <w:adjustRightInd w:val="0"/>
        <w:spacing w:after="57" w:line="240" w:lineRule="auto"/>
        <w:ind w:right="141"/>
        <w:jc w:val="both"/>
        <w:textAlignment w:val="center"/>
        <w:rPr>
          <w:color w:val="0000FF"/>
          <w:sz w:val="24"/>
          <w:szCs w:val="24"/>
          <w:u w:val="single"/>
        </w:rPr>
      </w:pPr>
    </w:p>
    <w:p w:rsidRPr="00561BF8" w:rsidR="00802795" w:rsidP="00561BF8" w:rsidRDefault="00802795" w14:paraId="55CD02EA" w14:textId="77777777">
      <w:pPr>
        <w:widowControl w:val="0"/>
        <w:autoSpaceDE w:val="0"/>
        <w:autoSpaceDN w:val="0"/>
        <w:adjustRightInd w:val="0"/>
        <w:spacing w:after="57" w:line="240" w:lineRule="auto"/>
        <w:ind w:right="141"/>
        <w:jc w:val="both"/>
        <w:textAlignment w:val="center"/>
        <w:rPr>
          <w:rFonts w:ascii="Calibri" w:hAnsi="Calibri" w:eastAsia="MS Mincho" w:cs="Arial"/>
          <w:bCs/>
          <w:color w:val="000000"/>
          <w:sz w:val="24"/>
          <w:szCs w:val="24"/>
        </w:rPr>
      </w:pPr>
    </w:p>
    <w:sectPr w:rsidRPr="00561BF8" w:rsidR="00802795" w:rsidSect="00D85C47">
      <w:headerReference w:type="default" r:id="rId16"/>
      <w:headerReference w:type="first" r:id="rId17"/>
      <w:footerReference w:type="first" r:id="rId18"/>
      <w:pgSz w:w="11906" w:h="16838" w:orient="portrait"/>
      <w:pgMar w:top="993" w:right="1134" w:bottom="709" w:left="1134" w:header="56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5546F" w:rsidRDefault="00E5546F" w14:paraId="73A098CE" w14:textId="77777777">
      <w:pPr>
        <w:spacing w:after="0" w:line="240" w:lineRule="auto"/>
      </w:pPr>
      <w:r>
        <w:separator/>
      </w:r>
    </w:p>
  </w:endnote>
  <w:endnote w:type="continuationSeparator" w:id="0">
    <w:p w:rsidR="00E5546F" w:rsidRDefault="00E5546F" w14:paraId="39F296BA" w14:textId="77777777">
      <w:pPr>
        <w:spacing w:after="0" w:line="240" w:lineRule="auto"/>
      </w:pPr>
      <w:r>
        <w:continuationSeparator/>
      </w:r>
    </w:p>
  </w:endnote>
  <w:endnote w:type="continuationNotice" w:id="1">
    <w:p w:rsidR="008D77CE" w:rsidRDefault="008D77CE" w14:paraId="62D6574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E5546F" w:rsidR="0070358B" w:rsidP="0070358B" w:rsidRDefault="00E5546F" w14:paraId="22D72073" w14:textId="77777777">
    <w:pPr>
      <w:widowControl w:val="0"/>
      <w:autoSpaceDE w:val="0"/>
      <w:autoSpaceDN w:val="0"/>
      <w:adjustRightInd w:val="0"/>
      <w:spacing w:after="0" w:line="240" w:lineRule="auto"/>
      <w:textAlignment w:val="center"/>
      <w:rPr>
        <w:rFonts w:ascii="Calibri" w:hAnsi="Calibri" w:eastAsia="MS Mincho" w:cs="ArialMT"/>
        <w:b/>
        <w:color w:val="808080" w:themeColor="background1" w:themeShade="80"/>
        <w:sz w:val="24"/>
        <w:szCs w:val="24"/>
      </w:rPr>
    </w:pPr>
    <w:r w:rsidRPr="00E5546F">
      <w:rPr>
        <w:rFonts w:ascii="Calibri" w:hAnsi="Calibri" w:eastAsia="MS Mincho" w:cs="ArialMT"/>
        <w:b/>
        <w:color w:val="808080" w:themeColor="background1" w:themeShade="80"/>
        <w:sz w:val="24"/>
        <w:szCs w:val="24"/>
      </w:rPr>
      <w:t>For further information, please contact the Communications Team:</w:t>
    </w:r>
  </w:p>
  <w:p w:rsidRPr="00041F31" w:rsidR="0070358B" w:rsidP="0070358B" w:rsidRDefault="0070358B" w14:paraId="3204927A" w14:textId="77777777">
    <w:pPr>
      <w:widowControl w:val="0"/>
      <w:autoSpaceDE w:val="0"/>
      <w:autoSpaceDN w:val="0"/>
      <w:adjustRightInd w:val="0"/>
      <w:spacing w:after="0" w:line="240" w:lineRule="auto"/>
      <w:textAlignment w:val="center"/>
      <w:rPr>
        <w:rFonts w:ascii="Calibri" w:hAnsi="Calibri" w:eastAsia="MS Mincho" w:cs="ArialMT"/>
        <w:color w:val="808080" w:themeColor="background1" w:themeShade="80"/>
        <w:sz w:val="24"/>
        <w:szCs w:val="24"/>
      </w:rPr>
    </w:pPr>
  </w:p>
  <w:p w:rsidR="0070358B" w:rsidP="00E5546F" w:rsidRDefault="00E5546F" w14:paraId="74741CB9" w14:textId="77777777">
    <w:pPr>
      <w:widowControl w:val="0"/>
      <w:autoSpaceDE w:val="0"/>
      <w:autoSpaceDN w:val="0"/>
      <w:adjustRightInd w:val="0"/>
      <w:spacing w:after="0" w:line="240" w:lineRule="auto"/>
      <w:textAlignment w:val="center"/>
      <w:rPr>
        <w:rFonts w:ascii="Calibri" w:hAnsi="Calibri" w:eastAsia="MS Mincho" w:cs="Arial-BoldMT"/>
        <w:bCs/>
        <w:caps/>
        <w:color w:val="808080" w:themeColor="background1" w:themeShade="80"/>
        <w:sz w:val="24"/>
        <w:szCs w:val="24"/>
      </w:rPr>
    </w:pPr>
    <w:r>
      <w:rPr>
        <w:rFonts w:ascii="Calibri" w:hAnsi="Calibri" w:eastAsia="MS Mincho" w:cs="Arial-BoldMT"/>
        <w:bCs/>
        <w:caps/>
        <w:color w:val="808080" w:themeColor="background1" w:themeShade="80"/>
        <w:sz w:val="24"/>
        <w:szCs w:val="24"/>
      </w:rPr>
      <w:t xml:space="preserve">01502 523637 / </w:t>
    </w:r>
    <w:r w:rsidRPr="00E5546F">
      <w:rPr>
        <w:rFonts w:ascii="Calibri" w:hAnsi="Calibri" w:eastAsia="MS Mincho" w:cs="Arial-BoldMT"/>
        <w:bCs/>
        <w:color w:val="808080" w:themeColor="background1" w:themeShade="80"/>
        <w:sz w:val="24"/>
        <w:szCs w:val="24"/>
      </w:rPr>
      <w:t>523602</w:t>
    </w:r>
    <w:r>
      <w:rPr>
        <w:rFonts w:ascii="Calibri" w:hAnsi="Calibri" w:eastAsia="MS Mincho" w:cs="Arial-BoldMT"/>
        <w:bCs/>
        <w:caps/>
        <w:color w:val="808080" w:themeColor="background1" w:themeShade="80"/>
        <w:sz w:val="24"/>
        <w:szCs w:val="24"/>
      </w:rPr>
      <w:t xml:space="preserve"> </w:t>
    </w:r>
    <w:r w:rsidR="007F5082">
      <w:rPr>
        <w:rFonts w:ascii="Calibri" w:hAnsi="Calibri" w:eastAsia="MS Mincho" w:cs="Arial-BoldMT"/>
        <w:bCs/>
        <w:color w:val="808080" w:themeColor="background1" w:themeShade="80"/>
        <w:sz w:val="24"/>
        <w:szCs w:val="24"/>
      </w:rPr>
      <w:t>and</w:t>
    </w:r>
    <w:r w:rsidRPr="00E5546F">
      <w:rPr>
        <w:rFonts w:ascii="Calibri" w:hAnsi="Calibri" w:eastAsia="MS Mincho" w:cs="Arial-BoldMT"/>
        <w:bCs/>
        <w:caps/>
        <w:color w:val="808080" w:themeColor="background1" w:themeShade="80"/>
        <w:sz w:val="24"/>
        <w:szCs w:val="24"/>
      </w:rPr>
      <w:t xml:space="preserve"> 01394 444361 / 444347</w:t>
    </w:r>
  </w:p>
  <w:p w:rsidR="00E5546F" w:rsidP="00E5546F" w:rsidRDefault="007F5082" w14:paraId="257ECD36" w14:textId="77777777">
    <w:pPr>
      <w:widowControl w:val="0"/>
      <w:autoSpaceDE w:val="0"/>
      <w:autoSpaceDN w:val="0"/>
      <w:adjustRightInd w:val="0"/>
      <w:spacing w:after="0" w:line="240" w:lineRule="auto"/>
      <w:textAlignment w:val="center"/>
      <w:rPr>
        <w:rFonts w:ascii="Calibri" w:hAnsi="Calibri" w:eastAsia="MS Mincho" w:cs="ArialMT"/>
        <w:color w:val="808080" w:themeColor="background1" w:themeShade="80"/>
        <w:sz w:val="24"/>
        <w:szCs w:val="24"/>
      </w:rPr>
    </w:pPr>
    <w:r w:rsidRPr="007F5082">
      <w:rPr>
        <w:rFonts w:ascii="Calibri" w:hAnsi="Calibri" w:eastAsia="MS Mincho" w:cs="ArialMT"/>
        <w:color w:val="808080" w:themeColor="background1" w:themeShade="80"/>
        <w:sz w:val="24"/>
        <w:szCs w:val="24"/>
      </w:rPr>
      <w:t>communications@eastsuffolk.gov.uk</w:t>
    </w:r>
  </w:p>
  <w:p w:rsidR="007F5082" w:rsidP="00E5546F" w:rsidRDefault="007F5082" w14:paraId="0C934898" w14:textId="77777777">
    <w:pPr>
      <w:widowControl w:val="0"/>
      <w:autoSpaceDE w:val="0"/>
      <w:autoSpaceDN w:val="0"/>
      <w:adjustRightInd w:val="0"/>
      <w:spacing w:after="0" w:line="240" w:lineRule="auto"/>
      <w:textAlignment w:val="center"/>
      <w:rPr>
        <w:rFonts w:ascii="Calibri" w:hAnsi="Calibri" w:eastAsia="MS Mincho" w:cs="ArialMT"/>
        <w:color w:val="808080" w:themeColor="background1" w:themeShade="80"/>
        <w:sz w:val="24"/>
        <w:szCs w:val="24"/>
      </w:rPr>
    </w:pPr>
    <w:r>
      <w:rPr>
        <w:rFonts w:ascii="Calibri" w:hAnsi="Calibri" w:eastAsia="MS Mincho" w:cs="Arial-BoldMT"/>
        <w:bCs/>
        <w:caps/>
        <w:noProof/>
        <w:color w:val="808080" w:themeColor="background1" w:themeShade="80"/>
        <w:sz w:val="24"/>
        <w:szCs w:val="24"/>
        <w:lang w:eastAsia="en-GB"/>
      </w:rPr>
      <mc:AlternateContent>
        <mc:Choice Requires="wps">
          <w:drawing>
            <wp:anchor distT="0" distB="0" distL="114300" distR="114300" simplePos="0" relativeHeight="251658241" behindDoc="0" locked="0" layoutInCell="1" allowOverlap="1" wp14:anchorId="66DD37DB" wp14:editId="4FB4BE60">
              <wp:simplePos x="0" y="0"/>
              <wp:positionH relativeFrom="column">
                <wp:posOffset>1975485</wp:posOffset>
              </wp:positionH>
              <wp:positionV relativeFrom="paragraph">
                <wp:posOffset>323215</wp:posOffset>
              </wp:positionV>
              <wp:extent cx="4991100" cy="771525"/>
              <wp:effectExtent l="0" t="0" r="19050" b="28575"/>
              <wp:wrapNone/>
              <wp:docPr id="6" name="Isosceles Triangle 6"/>
              <wp:cNvGraphicFramePr/>
              <a:graphic xmlns:a="http://schemas.openxmlformats.org/drawingml/2006/main">
                <a:graphicData uri="http://schemas.microsoft.com/office/word/2010/wordprocessingShape">
                  <wps:wsp>
                    <wps:cNvSpPr/>
                    <wps:spPr>
                      <a:xfrm>
                        <a:off x="0" y="0"/>
                        <a:ext cx="4991100" cy="771525"/>
                      </a:xfrm>
                      <a:prstGeom prst="triangle">
                        <a:avLst>
                          <a:gd name="adj" fmla="val 100000"/>
                        </a:avLst>
                      </a:prstGeom>
                      <a:solidFill>
                        <a:srgbClr val="8EC7CE"/>
                      </a:solidFill>
                      <a:ln>
                        <a:solidFill>
                          <a:srgbClr val="8EC7C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type id="_x0000_t5" coordsize="21600,21600" o:spt="5" adj="10800" path="m@0,l,21600r21600,xe" w14:anchorId="09711311">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6" style="position:absolute;margin-left:155.55pt;margin-top:25.45pt;width:393pt;height:6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ec7ce" strokecolor="#8ec7ce" strokeweight="2pt"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NIrQIAAOgFAAAOAAAAZHJzL2Uyb0RvYy54bWysVFFvGjEMfp+0/xDlfT0OQWlRjwrRdqpU&#10;tWjt1OeQS7hMuThLAgf79XNyx8HWag/VeAjx2f5sf7F9db2rNdkK5xWYguZnA0qE4VAqsy7o95e7&#10;LxeU+MBMyTQYUdC98PR69vnTVWOnYggV6FI4giDGTxtb0CoEO80yzytRM38GVhhUSnA1Cyi6dVY6&#10;1iB6rbPhYHCeNeBK64AL7/HrTauks4QvpeDhSUovAtEFxdxCOl06V/HMZldsunbMVop3abAPZFEz&#10;ZTBoD3XDAiMbp95A1Yo78CDDGYc6AykVF6kGrCYf/FXNc8WsSLUgOd72NPn/B8sft0tHVFnQc0oM&#10;q/GJ7j14LrTw5MUpZtZakPPIU2P9FM2f7dJ1ksdrLHonXR3/sRyyS9zue27FLhCOH0eXl3k+wCfg&#10;qJtM8vFwHEGzo7d1PnwVUJN4KWjogida2fbBh8Rv2WXJyh+UyFrja22ZJgiNvw6xs0bsA2Z09aBV&#10;eae0ToJbrxbaEfQt6MXtYrK47Zz/MNPmY54YOrpmkbOWpXQLey0ioDbfhETWkZdhqi/1u+gTYpwL&#10;E/JWVbFStHmOT2rsPRKHCTAiS6yvx+4A4iy9xW7J7+yjq0jj0jsP/pVY69x7pMhgQu9cKwPuPQCN&#10;VXWRW/sDSS01kaUVlHvsSQftsHrL7xR2xAPzYckcvjc2EW6c8ISH1NAUFLobJRW4X+99j/Y4NKil&#10;pMFpL6j/uWFOUKLvDY7TZT4axfWQhNF4MkTBnWpWpxqzqReAfZPjbrM8XaN90IerdFC/4mKax6io&#10;YoZj7ILy4A7CIrRbCFcbF/N5MsOVYFl4MM+WR/DIamzgl90rc/YwFjhQj3DYDGyaer1l9GgbPQ3M&#10;NwGkClF55LUTcJ2kxulWX9xXp3KyOi7o2W8AAAD//wMAUEsDBBQABgAIAAAAIQDm3qwn4AAAAAsB&#10;AAAPAAAAZHJzL2Rvd25yZXYueG1sTI/LTsMwEEX3SPyDNUjsqJ3yaBviVFERK1AFpR/gxIMTNX4o&#10;dpvA1zNdld08ju6cKdaT7dkJh9h5JyGbCWDoGq87ZyTsv17vlsBiUk6r3juU8IMR1uX1VaFy7Uf3&#10;iaddMoxCXMyVhDalkHMemxatijMf0NHu2w9WJWoHw/WgRgq3PZ8L8cSt6hxdaFXATYvNYXe0Eg5V&#10;P72Zqq5fttvxN2yC4e/Vh5S3N1P1DCzhlC4wnPVJHUpyqv3R6ch6CfdZlhEq4VGsgJ0BsVrQpKZq&#10;MX8AXhb8/w/lHwAAAP//AwBQSwECLQAUAAYACAAAACEAtoM4kv4AAADhAQAAEwAAAAAAAAAAAAAA&#10;AAAAAAAAW0NvbnRlbnRfVHlwZXNdLnhtbFBLAQItABQABgAIAAAAIQA4/SH/1gAAAJQBAAALAAAA&#10;AAAAAAAAAAAAAC8BAABfcmVscy8ucmVsc1BLAQItABQABgAIAAAAIQCgGcNIrQIAAOgFAAAOAAAA&#10;AAAAAAAAAAAAAC4CAABkcnMvZTJvRG9jLnhtbFBLAQItABQABgAIAAAAIQDm3qwn4AAAAAsBAAAP&#10;AAAAAAAAAAAAAAAAAAcFAABkcnMvZG93bnJldi54bWxQSwUGAAAAAAQABADzAAAAFAYAAAAA&#10;"/>
          </w:pict>
        </mc:Fallback>
      </mc:AlternateContent>
    </w:r>
    <w:r>
      <w:rPr>
        <w:rFonts w:ascii="Calibri" w:hAnsi="Calibri" w:eastAsia="MS Mincho" w:cs="Arial-BoldMT"/>
        <w:bCs/>
        <w:caps/>
        <w:noProof/>
        <w:color w:val="808080" w:themeColor="background1" w:themeShade="80"/>
        <w:sz w:val="24"/>
        <w:szCs w:val="24"/>
        <w:lang w:eastAsia="en-GB"/>
      </w:rPr>
      <mc:AlternateContent>
        <mc:Choice Requires="wps">
          <w:drawing>
            <wp:anchor distT="0" distB="0" distL="114300" distR="114300" simplePos="0" relativeHeight="251658240" behindDoc="0" locked="0" layoutInCell="1" allowOverlap="1" wp14:anchorId="63F83F57" wp14:editId="45A2DDF9">
              <wp:simplePos x="0" y="0"/>
              <wp:positionH relativeFrom="column">
                <wp:posOffset>1537335</wp:posOffset>
              </wp:positionH>
              <wp:positionV relativeFrom="paragraph">
                <wp:posOffset>123190</wp:posOffset>
              </wp:positionV>
              <wp:extent cx="5286375" cy="90487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286375" cy="904875"/>
                      </a:xfrm>
                      <a:prstGeom prst="triangle">
                        <a:avLst>
                          <a:gd name="adj" fmla="val 100000"/>
                        </a:avLst>
                      </a:prstGeom>
                      <a:solidFill>
                        <a:srgbClr val="8EC7CE"/>
                      </a:solidFill>
                      <a:ln>
                        <a:solidFill>
                          <a:srgbClr val="8EC7C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Isosceles Triangle 3" style="position:absolute;margin-left:121.05pt;margin-top:9.7pt;width:416.2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8ec7ce" strokecolor="#8ec7ce" strokeweight="2pt"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pGrQIAAOgFAAAOAAAAZHJzL2Uyb0RvYy54bWysVFFPGzEMfp+0/xDlfdy1tFAqrqgqMCEh&#10;QIOJ5zSX9G5K4ixJe+1+/Zzc9doNtAe0PqR2bH+Ov7N9ebXVimyE8zWYgg5OckqE4VDWZlXQ7y+3&#10;XyaU+MBMyRQYUdCd8PRq9vnTZWOnYggVqFI4giDGTxtb0CoEO80yzyuhmT8BKwwaJTjNAqpulZWO&#10;NYiuVTbM87OsAVdaB1x4j7fXrZHOEr6UgodHKb0IRBUU3xbS6dK5jGc2u2TTlWO2qnn3DPaBV2hW&#10;G0zaQ12zwMja1W+gdM0deJDhhIPOQMqai1QDVjPI/6rmuWJWpFqQHG97mvz/g+UPmydH6rKgp5QY&#10;pvET3XnwXCjhyYurmVkpQU4jT431U3R/tk+u0zyKseitdDr+Yzlkm7jd9dyKbSAcL8fDydnp+ZgS&#10;jraLfDRBGWGyQ7R1PnwVoEkUChq65IlWtrn3IfFbdq9k5Q9KpFb4tTZMkUEefx1i543Ye8wY6kHV&#10;5W2tVFLcarlQjmBsQSc3i/PFTRf8h5syH4vE1DE0i5y1LCUp7JSIgMp8ExJZR16Gqb7U76J/EONc&#10;mDBoTRUrRfvO8VGNfUTiMAFGZIn19dgdQJylt9gt+Z1/DBVpXPrg/F8Pa4P7iJQZTOiDdW3AvQeg&#10;sKouc+u/J6mlJrK0hHKHPemgHVZv+W2NHXHPfHhiDr83zjFunPCIh1TQFBQ6iZIK3K/37qM/Dg1a&#10;KWlw2gvqf66ZE5SoO4PjdDEYjeJ6SMpofD5ExR1blscWs9YLwL4Z4G6zPInRP6i9KB3oV1xM85gV&#10;TcxwzF1QHtxeWYR2C+Fq42I+T264EiwL9+bZ8ggeWY0N/LJ9Zc7uxwIH6gH2m4FNU6+3jB58Y6SB&#10;+TqArEM0HnjtFFwnqXG61Rf31bGevA4LevYbAAD//wMAUEsDBBQABgAIAAAAIQBRxO4p3wAAAAsB&#10;AAAPAAAAZHJzL2Rvd25yZXYueG1sTI9BTsMwEEX3SNzBGiR21EkUBZrGqaIiVqAKCgdw4qkT1R5H&#10;sdsETo+7gt2M/tOfN9V2sYZdcPKDIwHpKgGG1Dk1kBbw9fny8ATMB0lKGkco4Bs9bOvbm0qWys30&#10;gZdD0CyWkC+lgD6EseTcdz1a6VduRIrZ0U1WhrhOmqtJzrHcGp4lScGtHChe6OWIux670+FsBZwa&#10;s7zqpm2f9/v5Z9yNmr8170Lc3y3NBljAJfzBcNWP6lBHp9adSXlmBGR5lkY0Busc2BVIHvMCWBun&#10;Il0Dryv+/4f6FwAA//8DAFBLAQItABQABgAIAAAAIQC2gziS/gAAAOEBAAATAAAAAAAAAAAAAAAA&#10;AAAAAABbQ29udGVudF9UeXBlc10ueG1sUEsBAi0AFAAGAAgAAAAhADj9If/WAAAAlAEAAAsAAAAA&#10;AAAAAAAAAAAALwEAAF9yZWxzLy5yZWxzUEsBAi0AFAAGAAgAAAAhAOY6CkatAgAA6AUAAA4AAAAA&#10;AAAAAAAAAAAALgIAAGRycy9lMm9Eb2MueG1sUEsBAi0AFAAGAAgAAAAhAFHE7infAAAACwEAAA8A&#10;AAAAAAAAAAAAAAAABwUAAGRycy9kb3ducmV2LnhtbFBLBQYAAAAABAAEAPMAAAATBgAAAAA=&#10;" w14:anchorId="0A7E7ACB"/>
          </w:pict>
        </mc:Fallback>
      </mc:AlternateContent>
    </w:r>
  </w:p>
  <w:p w:rsidRPr="00E5546F" w:rsidR="007F5082" w:rsidP="00E5546F" w:rsidRDefault="1EA954FA" w14:paraId="095496A2" w14:textId="77777777">
    <w:pPr>
      <w:widowControl w:val="0"/>
      <w:autoSpaceDE w:val="0"/>
      <w:autoSpaceDN w:val="0"/>
      <w:adjustRightInd w:val="0"/>
      <w:spacing w:after="0" w:line="240" w:lineRule="auto"/>
      <w:textAlignment w:val="center"/>
      <w:rPr>
        <w:rFonts w:ascii="Calibri" w:hAnsi="Calibri" w:eastAsia="MS Mincho" w:cs="ArialMT"/>
        <w:color w:val="808080" w:themeColor="background1" w:themeShade="80"/>
        <w:sz w:val="24"/>
        <w:szCs w:val="24"/>
      </w:rPr>
    </w:pPr>
    <w:r w:rsidR="38A7E00B">
      <w:drawing>
        <wp:inline wp14:editId="4B46A908" wp14:anchorId="142A6C7B">
          <wp:extent cx="324000" cy="324000"/>
          <wp:effectExtent l="0" t="0" r="0" b="0"/>
          <wp:docPr id="5" name="Picture 4" title="">
            <a:hlinkClick r:id="Rdd2e608e3db04d7d"/>
          </wp:docPr>
          <wp:cNvGraphicFramePr>
            <a:graphicFrameLocks noChangeAspect="1"/>
          </wp:cNvGraphicFramePr>
          <a:graphic>
            <a:graphicData uri="http://schemas.openxmlformats.org/drawingml/2006/picture">
              <pic:pic>
                <pic:nvPicPr>
                  <pic:cNvPr id="0" name="Picture 4"/>
                  <pic:cNvPicPr/>
                </pic:nvPicPr>
                <pic:blipFill>
                  <a:blip r:embed="Rbb6ca96ef35b4fc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24000" cy="324000"/>
                  </a:xfrm>
                  <a:prstGeom prst="rect">
                    <a:avLst/>
                  </a:prstGeom>
                </pic:spPr>
              </pic:pic>
            </a:graphicData>
          </a:graphic>
        </wp:inline>
      </w:drawing>
    </w:r>
    <w:r w:rsidR="38A7E00B">
      <w:drawing>
        <wp:inline wp14:editId="7BD4224F" wp14:anchorId="50F48B7F">
          <wp:extent cx="324000" cy="324000"/>
          <wp:effectExtent l="0" t="0" r="0" b="0"/>
          <wp:docPr id="7" name="Picture 6" title="">
            <a:hlinkClick r:id="Redfafc0a771547f3"/>
          </wp:docPr>
          <wp:cNvGraphicFramePr>
            <a:graphicFrameLocks noChangeAspect="1"/>
          </wp:cNvGraphicFramePr>
          <a:graphic>
            <a:graphicData uri="http://schemas.openxmlformats.org/drawingml/2006/picture">
              <pic:pic>
                <pic:nvPicPr>
                  <pic:cNvPr id="0" name="Picture 6"/>
                  <pic:cNvPicPr/>
                </pic:nvPicPr>
                <pic:blipFill>
                  <a:blip r:embed="R23f489438747453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24000" cy="324000"/>
                  </a:xfrm>
                  <a:prstGeom prst="rect">
                    <a:avLst/>
                  </a:prstGeom>
                </pic:spPr>
              </pic:pic>
            </a:graphicData>
          </a:graphic>
        </wp:inline>
      </w:drawing>
    </w:r>
    <w:r w:rsidR="38A7E00B">
      <w:drawing>
        <wp:inline wp14:editId="76042054" wp14:anchorId="7FB3752A">
          <wp:extent cx="324000" cy="324000"/>
          <wp:effectExtent l="0" t="0" r="0" b="0"/>
          <wp:docPr id="4" name="Picture 5" title="">
            <a:hlinkClick r:id="Rf76fb6afb82c4466"/>
          </wp:docPr>
          <wp:cNvGraphicFramePr>
            <a:graphicFrameLocks noChangeAspect="1"/>
          </wp:cNvGraphicFramePr>
          <a:graphic>
            <a:graphicData uri="http://schemas.openxmlformats.org/drawingml/2006/picture">
              <pic:pic>
                <pic:nvPicPr>
                  <pic:cNvPr id="0" name="Picture 5"/>
                  <pic:cNvPicPr/>
                </pic:nvPicPr>
                <pic:blipFill>
                  <a:blip r:embed="R0bc6b5277a6447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24000" cy="324000"/>
                  </a:xfrm>
                  <a:prstGeom prst="rect">
                    <a:avLst/>
                  </a:prstGeom>
                </pic:spPr>
              </pic:pic>
            </a:graphicData>
          </a:graphic>
        </wp:inline>
      </w:drawing>
    </w:r>
    <w:r w:rsidR="38A7E00B">
      <w:drawing>
        <wp:inline wp14:editId="74A05E10" wp14:anchorId="57C1BCB0">
          <wp:extent cx="324000" cy="324000"/>
          <wp:effectExtent l="0" t="0" r="0" b="0"/>
          <wp:docPr id="8" name="Picture 7" title="">
            <a:hlinkClick r:id="Rbd19bffdb5dc4788"/>
          </wp:docPr>
          <wp:cNvGraphicFramePr>
            <a:graphicFrameLocks noChangeAspect="1"/>
          </wp:cNvGraphicFramePr>
          <a:graphic>
            <a:graphicData uri="http://schemas.openxmlformats.org/drawingml/2006/picture">
              <pic:pic>
                <pic:nvPicPr>
                  <pic:cNvPr id="0" name="Picture 7"/>
                  <pic:cNvPicPr/>
                </pic:nvPicPr>
                <pic:blipFill>
                  <a:blip r:embed="R41e05cb839484e1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24000" cy="324000"/>
                  </a:xfrm>
                  <a:prstGeom prst="rect">
                    <a:avLst/>
                  </a:prstGeom>
                </pic:spPr>
              </pic:pic>
            </a:graphicData>
          </a:graphic>
        </wp:inline>
      </w:drawing>
    </w:r>
    <w:r w:rsidR="38A7E00B">
      <w:drawing>
        <wp:inline wp14:editId="6FAAF0FD" wp14:anchorId="7CB22182">
          <wp:extent cx="324000" cy="324000"/>
          <wp:effectExtent l="0" t="0" r="0" b="0"/>
          <wp:docPr id="9" name="Picture 9" title="">
            <a:hlinkClick r:id="R1719f209f21a41ea"/>
          </wp:docPr>
          <wp:cNvGraphicFramePr>
            <a:graphicFrameLocks noChangeAspect="1"/>
          </wp:cNvGraphicFramePr>
          <a:graphic>
            <a:graphicData uri="http://schemas.openxmlformats.org/drawingml/2006/picture">
              <pic:pic>
                <pic:nvPicPr>
                  <pic:cNvPr id="0" name="Picture 9"/>
                  <pic:cNvPicPr/>
                </pic:nvPicPr>
                <pic:blipFill>
                  <a:blip r:embed="R32ddd0b8b0d34d0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24000" cy="32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5546F" w:rsidRDefault="00E5546F" w14:paraId="34F5ABBE" w14:textId="77777777">
      <w:pPr>
        <w:spacing w:after="0" w:line="240" w:lineRule="auto"/>
      </w:pPr>
      <w:r>
        <w:separator/>
      </w:r>
    </w:p>
  </w:footnote>
  <w:footnote w:type="continuationSeparator" w:id="0">
    <w:p w:rsidR="00E5546F" w:rsidRDefault="00E5546F" w14:paraId="219C3E32" w14:textId="77777777">
      <w:pPr>
        <w:spacing w:after="0" w:line="240" w:lineRule="auto"/>
      </w:pPr>
      <w:r>
        <w:continuationSeparator/>
      </w:r>
    </w:p>
  </w:footnote>
  <w:footnote w:type="continuationNotice" w:id="1">
    <w:p w:rsidR="008D77CE" w:rsidRDefault="008D77CE" w14:paraId="0450040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2795" w:rsidRDefault="00802795" w14:paraId="042C647F" w14:textId="77777777">
    <w:pPr>
      <w:pStyle w:val="Header"/>
      <w:tabs>
        <w:tab w:val="center" w:pos="4993"/>
      </w:tabs>
      <w:ind w:left="-1134" w:right="-914"/>
      <w:jc w:val="center"/>
    </w:pPr>
  </w:p>
  <w:p w:rsidR="00802795" w:rsidRDefault="00802795" w14:paraId="36180EB7" w14:textId="77777777">
    <w:pPr>
      <w:pStyle w:val="Header"/>
      <w:tabs>
        <w:tab w:val="clear" w:pos="4513"/>
        <w:tab w:val="center" w:pos="496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0358B" w:rsidP="0070358B" w:rsidRDefault="1EA954FA" w14:paraId="1E15C175" w14:textId="77777777">
    <w:pPr>
      <w:pStyle w:val="Header"/>
      <w:jc w:val="center"/>
    </w:pPr>
    <w:r w:rsidR="38A7E00B">
      <w:drawing>
        <wp:inline wp14:editId="29C5B09F" wp14:anchorId="01A7086F">
          <wp:extent cx="1590675" cy="1247775"/>
          <wp:effectExtent l="0" t="0" r="0" b="0"/>
          <wp:docPr id="2" name="Picture 1" title=""/>
          <wp:cNvGraphicFramePr>
            <a:graphicFrameLocks noChangeAspect="1"/>
          </wp:cNvGraphicFramePr>
          <a:graphic>
            <a:graphicData uri="http://schemas.openxmlformats.org/drawingml/2006/picture">
              <pic:pic>
                <pic:nvPicPr>
                  <pic:cNvPr id="0" name="Picture 1"/>
                  <pic:cNvPicPr/>
                </pic:nvPicPr>
                <pic:blipFill>
                  <a:blip r:embed="R5c6fd186e52c4e7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90675" cy="1247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262DC"/>
    <w:multiLevelType w:val="multilevel"/>
    <w:tmpl w:val="AB627D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42D62F1"/>
    <w:multiLevelType w:val="hybridMultilevel"/>
    <w:tmpl w:val="026AE3DE"/>
    <w:lvl w:ilvl="0" w:tplc="FB00B3AC">
      <w:start w:val="1"/>
      <w:numFmt w:val="bullet"/>
      <w:lvlText w:val=""/>
      <w:lvlJc w:val="left"/>
      <w:pPr>
        <w:tabs>
          <w:tab w:val="num" w:pos="720"/>
        </w:tabs>
        <w:ind w:left="720" w:hanging="360"/>
      </w:pPr>
      <w:rPr>
        <w:rFonts w:hint="default" w:ascii="Symbol" w:hAnsi="Symbol"/>
        <w:sz w:val="20"/>
      </w:rPr>
    </w:lvl>
    <w:lvl w:ilvl="1" w:tplc="70D033E8" w:tentative="1">
      <w:start w:val="1"/>
      <w:numFmt w:val="bullet"/>
      <w:lvlText w:val="o"/>
      <w:lvlJc w:val="left"/>
      <w:pPr>
        <w:tabs>
          <w:tab w:val="num" w:pos="1440"/>
        </w:tabs>
        <w:ind w:left="1440" w:hanging="360"/>
      </w:pPr>
      <w:rPr>
        <w:rFonts w:hint="default" w:ascii="Courier New" w:hAnsi="Courier New"/>
        <w:sz w:val="20"/>
      </w:rPr>
    </w:lvl>
    <w:lvl w:ilvl="2" w:tplc="DD967658" w:tentative="1">
      <w:start w:val="1"/>
      <w:numFmt w:val="bullet"/>
      <w:lvlText w:val=""/>
      <w:lvlJc w:val="left"/>
      <w:pPr>
        <w:tabs>
          <w:tab w:val="num" w:pos="2160"/>
        </w:tabs>
        <w:ind w:left="2160" w:hanging="360"/>
      </w:pPr>
      <w:rPr>
        <w:rFonts w:hint="default" w:ascii="Wingdings" w:hAnsi="Wingdings"/>
        <w:sz w:val="20"/>
      </w:rPr>
    </w:lvl>
    <w:lvl w:ilvl="3" w:tplc="86062EDA" w:tentative="1">
      <w:start w:val="1"/>
      <w:numFmt w:val="bullet"/>
      <w:lvlText w:val=""/>
      <w:lvlJc w:val="left"/>
      <w:pPr>
        <w:tabs>
          <w:tab w:val="num" w:pos="2880"/>
        </w:tabs>
        <w:ind w:left="2880" w:hanging="360"/>
      </w:pPr>
      <w:rPr>
        <w:rFonts w:hint="default" w:ascii="Wingdings" w:hAnsi="Wingdings"/>
        <w:sz w:val="20"/>
      </w:rPr>
    </w:lvl>
    <w:lvl w:ilvl="4" w:tplc="BD7E3EC0" w:tentative="1">
      <w:start w:val="1"/>
      <w:numFmt w:val="bullet"/>
      <w:lvlText w:val=""/>
      <w:lvlJc w:val="left"/>
      <w:pPr>
        <w:tabs>
          <w:tab w:val="num" w:pos="3600"/>
        </w:tabs>
        <w:ind w:left="3600" w:hanging="360"/>
      </w:pPr>
      <w:rPr>
        <w:rFonts w:hint="default" w:ascii="Wingdings" w:hAnsi="Wingdings"/>
        <w:sz w:val="20"/>
      </w:rPr>
    </w:lvl>
    <w:lvl w:ilvl="5" w:tplc="D94E444A" w:tentative="1">
      <w:start w:val="1"/>
      <w:numFmt w:val="bullet"/>
      <w:lvlText w:val=""/>
      <w:lvlJc w:val="left"/>
      <w:pPr>
        <w:tabs>
          <w:tab w:val="num" w:pos="4320"/>
        </w:tabs>
        <w:ind w:left="4320" w:hanging="360"/>
      </w:pPr>
      <w:rPr>
        <w:rFonts w:hint="default" w:ascii="Wingdings" w:hAnsi="Wingdings"/>
        <w:sz w:val="20"/>
      </w:rPr>
    </w:lvl>
    <w:lvl w:ilvl="6" w:tplc="60507980" w:tentative="1">
      <w:start w:val="1"/>
      <w:numFmt w:val="bullet"/>
      <w:lvlText w:val=""/>
      <w:lvlJc w:val="left"/>
      <w:pPr>
        <w:tabs>
          <w:tab w:val="num" w:pos="5040"/>
        </w:tabs>
        <w:ind w:left="5040" w:hanging="360"/>
      </w:pPr>
      <w:rPr>
        <w:rFonts w:hint="default" w:ascii="Wingdings" w:hAnsi="Wingdings"/>
        <w:sz w:val="20"/>
      </w:rPr>
    </w:lvl>
    <w:lvl w:ilvl="7" w:tplc="9084A954" w:tentative="1">
      <w:start w:val="1"/>
      <w:numFmt w:val="bullet"/>
      <w:lvlText w:val=""/>
      <w:lvlJc w:val="left"/>
      <w:pPr>
        <w:tabs>
          <w:tab w:val="num" w:pos="5760"/>
        </w:tabs>
        <w:ind w:left="5760" w:hanging="360"/>
      </w:pPr>
      <w:rPr>
        <w:rFonts w:hint="default" w:ascii="Wingdings" w:hAnsi="Wingdings"/>
        <w:sz w:val="20"/>
      </w:rPr>
    </w:lvl>
    <w:lvl w:ilvl="8" w:tplc="9476F2B0"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4D447AD"/>
    <w:multiLevelType w:val="multilevel"/>
    <w:tmpl w:val="0BC4CB72"/>
    <w:lvl w:ilvl="0" w:tplc="81ECB22C">
      <w:start w:val="1"/>
      <w:numFmt w:val="bullet"/>
      <w:lvlText w:val=""/>
      <w:lvlJc w:val="left"/>
      <w:pPr>
        <w:ind w:left="720" w:hanging="360"/>
      </w:pPr>
      <w:rPr>
        <w:rFonts w:hint="default" w:ascii="Symbol" w:hAnsi="Symbol"/>
      </w:rPr>
    </w:lvl>
    <w:lvl w:ilvl="1" w:tplc="F718D70E">
      <w:start w:val="1"/>
      <w:numFmt w:val="bullet"/>
      <w:lvlText w:val="o"/>
      <w:lvlJc w:val="left"/>
      <w:pPr>
        <w:ind w:left="1440" w:hanging="360"/>
      </w:pPr>
      <w:rPr>
        <w:rFonts w:hint="default" w:ascii="Courier New" w:hAnsi="Courier New"/>
      </w:rPr>
    </w:lvl>
    <w:lvl w:ilvl="2" w:tplc="F0024596">
      <w:start w:val="1"/>
      <w:numFmt w:val="bullet"/>
      <w:lvlText w:val=""/>
      <w:lvlJc w:val="left"/>
      <w:pPr>
        <w:ind w:left="2160" w:hanging="360"/>
      </w:pPr>
      <w:rPr>
        <w:rFonts w:hint="default" w:ascii="Wingdings" w:hAnsi="Wingdings"/>
      </w:rPr>
    </w:lvl>
    <w:lvl w:ilvl="3" w:tplc="FA342110">
      <w:start w:val="1"/>
      <w:numFmt w:val="bullet"/>
      <w:lvlText w:val=""/>
      <w:lvlJc w:val="left"/>
      <w:pPr>
        <w:ind w:left="2880" w:hanging="360"/>
      </w:pPr>
      <w:rPr>
        <w:rFonts w:hint="default" w:ascii="Symbol" w:hAnsi="Symbol"/>
      </w:rPr>
    </w:lvl>
    <w:lvl w:ilvl="4" w:tplc="AF828638">
      <w:start w:val="1"/>
      <w:numFmt w:val="bullet"/>
      <w:lvlText w:val="o"/>
      <w:lvlJc w:val="left"/>
      <w:pPr>
        <w:ind w:left="3600" w:hanging="360"/>
      </w:pPr>
      <w:rPr>
        <w:rFonts w:hint="default" w:ascii="Courier New" w:hAnsi="Courier New"/>
      </w:rPr>
    </w:lvl>
    <w:lvl w:ilvl="5" w:tplc="99280CF8">
      <w:start w:val="1"/>
      <w:numFmt w:val="bullet"/>
      <w:lvlText w:val=""/>
      <w:lvlJc w:val="left"/>
      <w:pPr>
        <w:ind w:left="4320" w:hanging="360"/>
      </w:pPr>
      <w:rPr>
        <w:rFonts w:hint="default" w:ascii="Wingdings" w:hAnsi="Wingdings"/>
      </w:rPr>
    </w:lvl>
    <w:lvl w:ilvl="6" w:tplc="C322707C">
      <w:start w:val="1"/>
      <w:numFmt w:val="bullet"/>
      <w:lvlText w:val=""/>
      <w:lvlJc w:val="left"/>
      <w:pPr>
        <w:ind w:left="5040" w:hanging="360"/>
      </w:pPr>
      <w:rPr>
        <w:rFonts w:hint="default" w:ascii="Symbol" w:hAnsi="Symbol"/>
      </w:rPr>
    </w:lvl>
    <w:lvl w:ilvl="7" w:tplc="DA5A6264">
      <w:start w:val="1"/>
      <w:numFmt w:val="bullet"/>
      <w:lvlText w:val="o"/>
      <w:lvlJc w:val="left"/>
      <w:pPr>
        <w:ind w:left="5760" w:hanging="360"/>
      </w:pPr>
      <w:rPr>
        <w:rFonts w:hint="default" w:ascii="Courier New" w:hAnsi="Courier New"/>
      </w:rPr>
    </w:lvl>
    <w:lvl w:ilvl="8" w:tplc="F7460214">
      <w:start w:val="1"/>
      <w:numFmt w:val="bullet"/>
      <w:lvlText w:val=""/>
      <w:lvlJc w:val="left"/>
      <w:pPr>
        <w:ind w:left="6480" w:hanging="360"/>
      </w:pPr>
      <w:rPr>
        <w:rFonts w:hint="default" w:ascii="Wingdings" w:hAnsi="Wingdings"/>
      </w:rPr>
    </w:lvl>
  </w:abstractNum>
  <w:abstractNum w:abstractNumId="3" w15:restartNumberingAfterBreak="0">
    <w:nsid w:val="4EEA39C8"/>
    <w:multiLevelType w:val="multilevel"/>
    <w:tmpl w:val="C688E3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82F3C30"/>
    <w:multiLevelType w:val="hybridMultilevel"/>
    <w:tmpl w:val="159E8F2C"/>
    <w:lvl w:ilvl="0" w:tplc="BCCA28EA">
      <w:numFmt w:val="bullet"/>
      <w:lvlText w:val=""/>
      <w:lvlJc w:val="left"/>
      <w:pPr>
        <w:ind w:left="720" w:hanging="360"/>
      </w:pPr>
      <w:rPr>
        <w:rFonts w:hint="default" w:ascii="Symbol" w:hAnsi="Symbol" w:eastAsia="MS Mincho"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2743EF1"/>
    <w:multiLevelType w:val="hybridMultilevel"/>
    <w:tmpl w:val="D22802D8"/>
    <w:lvl w:ilvl="0" w:tplc="0DE8EA66">
      <w:start w:val="1"/>
      <w:numFmt w:val="bullet"/>
      <w:lvlText w:val=""/>
      <w:lvlJc w:val="left"/>
      <w:pPr>
        <w:tabs>
          <w:tab w:val="num" w:pos="720"/>
        </w:tabs>
        <w:ind w:left="720" w:hanging="360"/>
      </w:pPr>
      <w:rPr>
        <w:rFonts w:hint="default" w:ascii="Symbol" w:hAnsi="Symbol"/>
        <w:sz w:val="20"/>
      </w:rPr>
    </w:lvl>
    <w:lvl w:ilvl="1" w:tplc="C9D2F7FC" w:tentative="1">
      <w:start w:val="1"/>
      <w:numFmt w:val="bullet"/>
      <w:lvlText w:val="o"/>
      <w:lvlJc w:val="left"/>
      <w:pPr>
        <w:tabs>
          <w:tab w:val="num" w:pos="1440"/>
        </w:tabs>
        <w:ind w:left="1440" w:hanging="360"/>
      </w:pPr>
      <w:rPr>
        <w:rFonts w:hint="default" w:ascii="Courier New" w:hAnsi="Courier New"/>
        <w:sz w:val="20"/>
      </w:rPr>
    </w:lvl>
    <w:lvl w:ilvl="2" w:tplc="08169038" w:tentative="1">
      <w:start w:val="1"/>
      <w:numFmt w:val="bullet"/>
      <w:lvlText w:val=""/>
      <w:lvlJc w:val="left"/>
      <w:pPr>
        <w:tabs>
          <w:tab w:val="num" w:pos="2160"/>
        </w:tabs>
        <w:ind w:left="2160" w:hanging="360"/>
      </w:pPr>
      <w:rPr>
        <w:rFonts w:hint="default" w:ascii="Wingdings" w:hAnsi="Wingdings"/>
        <w:sz w:val="20"/>
      </w:rPr>
    </w:lvl>
    <w:lvl w:ilvl="3" w:tplc="240A1362" w:tentative="1">
      <w:start w:val="1"/>
      <w:numFmt w:val="bullet"/>
      <w:lvlText w:val=""/>
      <w:lvlJc w:val="left"/>
      <w:pPr>
        <w:tabs>
          <w:tab w:val="num" w:pos="2880"/>
        </w:tabs>
        <w:ind w:left="2880" w:hanging="360"/>
      </w:pPr>
      <w:rPr>
        <w:rFonts w:hint="default" w:ascii="Wingdings" w:hAnsi="Wingdings"/>
        <w:sz w:val="20"/>
      </w:rPr>
    </w:lvl>
    <w:lvl w:ilvl="4" w:tplc="1CC2C946" w:tentative="1">
      <w:start w:val="1"/>
      <w:numFmt w:val="bullet"/>
      <w:lvlText w:val=""/>
      <w:lvlJc w:val="left"/>
      <w:pPr>
        <w:tabs>
          <w:tab w:val="num" w:pos="3600"/>
        </w:tabs>
        <w:ind w:left="3600" w:hanging="360"/>
      </w:pPr>
      <w:rPr>
        <w:rFonts w:hint="default" w:ascii="Wingdings" w:hAnsi="Wingdings"/>
        <w:sz w:val="20"/>
      </w:rPr>
    </w:lvl>
    <w:lvl w:ilvl="5" w:tplc="1CEAB380" w:tentative="1">
      <w:start w:val="1"/>
      <w:numFmt w:val="bullet"/>
      <w:lvlText w:val=""/>
      <w:lvlJc w:val="left"/>
      <w:pPr>
        <w:tabs>
          <w:tab w:val="num" w:pos="4320"/>
        </w:tabs>
        <w:ind w:left="4320" w:hanging="360"/>
      </w:pPr>
      <w:rPr>
        <w:rFonts w:hint="default" w:ascii="Wingdings" w:hAnsi="Wingdings"/>
        <w:sz w:val="20"/>
      </w:rPr>
    </w:lvl>
    <w:lvl w:ilvl="6" w:tplc="DCCAC0B8" w:tentative="1">
      <w:start w:val="1"/>
      <w:numFmt w:val="bullet"/>
      <w:lvlText w:val=""/>
      <w:lvlJc w:val="left"/>
      <w:pPr>
        <w:tabs>
          <w:tab w:val="num" w:pos="5040"/>
        </w:tabs>
        <w:ind w:left="5040" w:hanging="360"/>
      </w:pPr>
      <w:rPr>
        <w:rFonts w:hint="default" w:ascii="Wingdings" w:hAnsi="Wingdings"/>
        <w:sz w:val="20"/>
      </w:rPr>
    </w:lvl>
    <w:lvl w:ilvl="7" w:tplc="C344AF8A" w:tentative="1">
      <w:start w:val="1"/>
      <w:numFmt w:val="bullet"/>
      <w:lvlText w:val=""/>
      <w:lvlJc w:val="left"/>
      <w:pPr>
        <w:tabs>
          <w:tab w:val="num" w:pos="5760"/>
        </w:tabs>
        <w:ind w:left="5760" w:hanging="360"/>
      </w:pPr>
      <w:rPr>
        <w:rFonts w:hint="default" w:ascii="Wingdings" w:hAnsi="Wingdings"/>
        <w:sz w:val="20"/>
      </w:rPr>
    </w:lvl>
    <w:lvl w:ilvl="8" w:tplc="EA3EFE32"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7C8674CE"/>
    <w:multiLevelType w:val="multilevel"/>
    <w:tmpl w:val="BEF654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0"/>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ttachedTemplate r:id="rId1"/>
  <w:trackRevisions w:val="false"/>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46F"/>
    <w:rsid w:val="00041F31"/>
    <w:rsid w:val="000841CB"/>
    <w:rsid w:val="000B5B79"/>
    <w:rsid w:val="0013072A"/>
    <w:rsid w:val="001461D6"/>
    <w:rsid w:val="001E097B"/>
    <w:rsid w:val="00200116"/>
    <w:rsid w:val="00276971"/>
    <w:rsid w:val="002835A9"/>
    <w:rsid w:val="002AE2E7"/>
    <w:rsid w:val="003046F1"/>
    <w:rsid w:val="00343534"/>
    <w:rsid w:val="00361FE5"/>
    <w:rsid w:val="003A4D46"/>
    <w:rsid w:val="003D22BD"/>
    <w:rsid w:val="003E5952"/>
    <w:rsid w:val="003F7929"/>
    <w:rsid w:val="00432C85"/>
    <w:rsid w:val="005020B5"/>
    <w:rsid w:val="005156FB"/>
    <w:rsid w:val="00523187"/>
    <w:rsid w:val="00537345"/>
    <w:rsid w:val="00555876"/>
    <w:rsid w:val="0055765F"/>
    <w:rsid w:val="00561BF8"/>
    <w:rsid w:val="00562A00"/>
    <w:rsid w:val="005D6AD4"/>
    <w:rsid w:val="005E02E4"/>
    <w:rsid w:val="00605D4B"/>
    <w:rsid w:val="00611CA5"/>
    <w:rsid w:val="00673A70"/>
    <w:rsid w:val="0069321E"/>
    <w:rsid w:val="0070358B"/>
    <w:rsid w:val="0078071C"/>
    <w:rsid w:val="007A1916"/>
    <w:rsid w:val="007C6C5A"/>
    <w:rsid w:val="007D3D11"/>
    <w:rsid w:val="007F019D"/>
    <w:rsid w:val="007F2591"/>
    <w:rsid w:val="007F5082"/>
    <w:rsid w:val="00802795"/>
    <w:rsid w:val="00842F5F"/>
    <w:rsid w:val="00854167"/>
    <w:rsid w:val="008668FC"/>
    <w:rsid w:val="0088798D"/>
    <w:rsid w:val="00896ADA"/>
    <w:rsid w:val="008D730C"/>
    <w:rsid w:val="008D77CE"/>
    <w:rsid w:val="009322D0"/>
    <w:rsid w:val="00980BB8"/>
    <w:rsid w:val="009A25C4"/>
    <w:rsid w:val="009B53F1"/>
    <w:rsid w:val="009D50C4"/>
    <w:rsid w:val="00A34954"/>
    <w:rsid w:val="00A60871"/>
    <w:rsid w:val="00A61766"/>
    <w:rsid w:val="00A7729A"/>
    <w:rsid w:val="00A8636D"/>
    <w:rsid w:val="00A9394E"/>
    <w:rsid w:val="00AA2B6E"/>
    <w:rsid w:val="00AC636E"/>
    <w:rsid w:val="00AD054D"/>
    <w:rsid w:val="00B3067A"/>
    <w:rsid w:val="00B7031B"/>
    <w:rsid w:val="00B861A2"/>
    <w:rsid w:val="00B9347F"/>
    <w:rsid w:val="00BE4F70"/>
    <w:rsid w:val="00C23DC1"/>
    <w:rsid w:val="00C630A7"/>
    <w:rsid w:val="00C735CB"/>
    <w:rsid w:val="00CA0569"/>
    <w:rsid w:val="00CB0262"/>
    <w:rsid w:val="00CB6824"/>
    <w:rsid w:val="00CE509E"/>
    <w:rsid w:val="00CF5EC5"/>
    <w:rsid w:val="00D02716"/>
    <w:rsid w:val="00D02E77"/>
    <w:rsid w:val="00D07C21"/>
    <w:rsid w:val="00D45ADC"/>
    <w:rsid w:val="00D56E44"/>
    <w:rsid w:val="00D65E3B"/>
    <w:rsid w:val="00D80CC4"/>
    <w:rsid w:val="00D85C47"/>
    <w:rsid w:val="00DE2F7D"/>
    <w:rsid w:val="00E025AC"/>
    <w:rsid w:val="00E0325A"/>
    <w:rsid w:val="00E2098A"/>
    <w:rsid w:val="00E5546F"/>
    <w:rsid w:val="00EB1690"/>
    <w:rsid w:val="00EC4FC3"/>
    <w:rsid w:val="00EE5E2E"/>
    <w:rsid w:val="00EF7198"/>
    <w:rsid w:val="00F005AF"/>
    <w:rsid w:val="00F13DCB"/>
    <w:rsid w:val="00F3632B"/>
    <w:rsid w:val="00F633D4"/>
    <w:rsid w:val="00FF2958"/>
    <w:rsid w:val="0115BC35"/>
    <w:rsid w:val="0160A771"/>
    <w:rsid w:val="01829F82"/>
    <w:rsid w:val="0293DFF5"/>
    <w:rsid w:val="02E98ADD"/>
    <w:rsid w:val="02EC6AF0"/>
    <w:rsid w:val="02FB7BB3"/>
    <w:rsid w:val="02FE5F3C"/>
    <w:rsid w:val="0301851F"/>
    <w:rsid w:val="03AD6EE5"/>
    <w:rsid w:val="03B4DDD3"/>
    <w:rsid w:val="03CE779F"/>
    <w:rsid w:val="03E84D3F"/>
    <w:rsid w:val="040A4550"/>
    <w:rsid w:val="042FB056"/>
    <w:rsid w:val="04607716"/>
    <w:rsid w:val="051478B1"/>
    <w:rsid w:val="05942A82"/>
    <w:rsid w:val="05F14BEB"/>
    <w:rsid w:val="063C83A1"/>
    <w:rsid w:val="071E8A74"/>
    <w:rsid w:val="076BD55C"/>
    <w:rsid w:val="0777CFAA"/>
    <w:rsid w:val="07A4A6A6"/>
    <w:rsid w:val="088FE172"/>
    <w:rsid w:val="08A11C49"/>
    <w:rsid w:val="08B1A1E2"/>
    <w:rsid w:val="08CC16F5"/>
    <w:rsid w:val="0907A5BD"/>
    <w:rsid w:val="0920CE1A"/>
    <w:rsid w:val="09279AEA"/>
    <w:rsid w:val="0933DA1D"/>
    <w:rsid w:val="095194DA"/>
    <w:rsid w:val="095AFC06"/>
    <w:rsid w:val="096CB575"/>
    <w:rsid w:val="09888668"/>
    <w:rsid w:val="09A59B91"/>
    <w:rsid w:val="09BB260D"/>
    <w:rsid w:val="09DA3ED4"/>
    <w:rsid w:val="09F182EC"/>
    <w:rsid w:val="0A028BED"/>
    <w:rsid w:val="0A69155D"/>
    <w:rsid w:val="0A7A82F3"/>
    <w:rsid w:val="0AB286E1"/>
    <w:rsid w:val="0AED653B"/>
    <w:rsid w:val="0B0C9704"/>
    <w:rsid w:val="0B35C471"/>
    <w:rsid w:val="0B4DAA61"/>
    <w:rsid w:val="0C2199DE"/>
    <w:rsid w:val="0D1D1786"/>
    <w:rsid w:val="0D954402"/>
    <w:rsid w:val="0DEA27A3"/>
    <w:rsid w:val="0E5E63FE"/>
    <w:rsid w:val="0E6D6533"/>
    <w:rsid w:val="0E6F57CB"/>
    <w:rsid w:val="0E933067"/>
    <w:rsid w:val="0ED5FD10"/>
    <w:rsid w:val="0F3BBD20"/>
    <w:rsid w:val="0F87F042"/>
    <w:rsid w:val="0FA82169"/>
    <w:rsid w:val="0FC1D27D"/>
    <w:rsid w:val="0FE00827"/>
    <w:rsid w:val="110B9465"/>
    <w:rsid w:val="112A3372"/>
    <w:rsid w:val="11AF377A"/>
    <w:rsid w:val="11F686C3"/>
    <w:rsid w:val="121FA2F2"/>
    <w:rsid w:val="12588892"/>
    <w:rsid w:val="1262A0A8"/>
    <w:rsid w:val="12757264"/>
    <w:rsid w:val="12A668A7"/>
    <w:rsid w:val="12CE819A"/>
    <w:rsid w:val="13115E4E"/>
    <w:rsid w:val="133FB1FC"/>
    <w:rsid w:val="1378F900"/>
    <w:rsid w:val="13CE8D72"/>
    <w:rsid w:val="14AD2EAF"/>
    <w:rsid w:val="14D0640E"/>
    <w:rsid w:val="14E7CC76"/>
    <w:rsid w:val="15840521"/>
    <w:rsid w:val="159125EF"/>
    <w:rsid w:val="15BF76A9"/>
    <w:rsid w:val="167A19BB"/>
    <w:rsid w:val="168E045D"/>
    <w:rsid w:val="16E5F039"/>
    <w:rsid w:val="16ECF8F5"/>
    <w:rsid w:val="1885AF0A"/>
    <w:rsid w:val="18F69CC4"/>
    <w:rsid w:val="195F9948"/>
    <w:rsid w:val="19619186"/>
    <w:rsid w:val="19E525A7"/>
    <w:rsid w:val="1A3CE428"/>
    <w:rsid w:val="1A5D73D5"/>
    <w:rsid w:val="1A64E2C3"/>
    <w:rsid w:val="1AA48315"/>
    <w:rsid w:val="1AC9A601"/>
    <w:rsid w:val="1B5A5243"/>
    <w:rsid w:val="1B7687DD"/>
    <w:rsid w:val="1B98DCC4"/>
    <w:rsid w:val="1BDDA5FE"/>
    <w:rsid w:val="1BEFDBF4"/>
    <w:rsid w:val="1D514BCF"/>
    <w:rsid w:val="1E0146C3"/>
    <w:rsid w:val="1E15368C"/>
    <w:rsid w:val="1E44136C"/>
    <w:rsid w:val="1EA954FA"/>
    <w:rsid w:val="1EBDDB0B"/>
    <w:rsid w:val="1F0F99CC"/>
    <w:rsid w:val="1F491136"/>
    <w:rsid w:val="1F51E0EA"/>
    <w:rsid w:val="20F9F3F4"/>
    <w:rsid w:val="21C897A8"/>
    <w:rsid w:val="221AA621"/>
    <w:rsid w:val="22497959"/>
    <w:rsid w:val="22FF5851"/>
    <w:rsid w:val="230AF3EA"/>
    <w:rsid w:val="2317848F"/>
    <w:rsid w:val="24FE402C"/>
    <w:rsid w:val="25A0267C"/>
    <w:rsid w:val="26203092"/>
    <w:rsid w:val="262E5182"/>
    <w:rsid w:val="2637F532"/>
    <w:rsid w:val="265B1984"/>
    <w:rsid w:val="26671060"/>
    <w:rsid w:val="26EF1363"/>
    <w:rsid w:val="27326245"/>
    <w:rsid w:val="2802A1CC"/>
    <w:rsid w:val="280F236A"/>
    <w:rsid w:val="2836DD0D"/>
    <w:rsid w:val="2848C83C"/>
    <w:rsid w:val="293FF8E0"/>
    <w:rsid w:val="2B2ED071"/>
    <w:rsid w:val="2B376CB9"/>
    <w:rsid w:val="2B4BBC5A"/>
    <w:rsid w:val="2B859310"/>
    <w:rsid w:val="2B94992D"/>
    <w:rsid w:val="2BCA73BB"/>
    <w:rsid w:val="2BDF5C54"/>
    <w:rsid w:val="2C4B070C"/>
    <w:rsid w:val="2C6F00F2"/>
    <w:rsid w:val="2E06307F"/>
    <w:rsid w:val="2E07C153"/>
    <w:rsid w:val="2E226619"/>
    <w:rsid w:val="2E6A34BF"/>
    <w:rsid w:val="2E835D1C"/>
    <w:rsid w:val="2EBFF746"/>
    <w:rsid w:val="2FE0CF95"/>
    <w:rsid w:val="30429F4A"/>
    <w:rsid w:val="30A1C54D"/>
    <w:rsid w:val="30C4FFAC"/>
    <w:rsid w:val="30DAAAC2"/>
    <w:rsid w:val="3133EFF8"/>
    <w:rsid w:val="317B77DF"/>
    <w:rsid w:val="3189B89C"/>
    <w:rsid w:val="31A9C307"/>
    <w:rsid w:val="31CDA58E"/>
    <w:rsid w:val="31DDBF53"/>
    <w:rsid w:val="327E96C6"/>
    <w:rsid w:val="32867D19"/>
    <w:rsid w:val="328E05F8"/>
    <w:rsid w:val="332588FD"/>
    <w:rsid w:val="33A833E7"/>
    <w:rsid w:val="33AC4EB2"/>
    <w:rsid w:val="33ED3F63"/>
    <w:rsid w:val="346D52A7"/>
    <w:rsid w:val="34A92D20"/>
    <w:rsid w:val="35930A4F"/>
    <w:rsid w:val="3627897C"/>
    <w:rsid w:val="36440162"/>
    <w:rsid w:val="36E3AE40"/>
    <w:rsid w:val="37254198"/>
    <w:rsid w:val="37272314"/>
    <w:rsid w:val="37DFD1C3"/>
    <w:rsid w:val="37E0CDE2"/>
    <w:rsid w:val="37E47ADF"/>
    <w:rsid w:val="38049981"/>
    <w:rsid w:val="3812C5A6"/>
    <w:rsid w:val="3898E769"/>
    <w:rsid w:val="38A7E00B"/>
    <w:rsid w:val="390C026C"/>
    <w:rsid w:val="39279B6D"/>
    <w:rsid w:val="393F9CE0"/>
    <w:rsid w:val="3967E088"/>
    <w:rsid w:val="39710CED"/>
    <w:rsid w:val="39C7897F"/>
    <w:rsid w:val="39CE834A"/>
    <w:rsid w:val="3A2AA0F9"/>
    <w:rsid w:val="3A43B9FD"/>
    <w:rsid w:val="3A768854"/>
    <w:rsid w:val="3AAAFE55"/>
    <w:rsid w:val="3B48617E"/>
    <w:rsid w:val="3B50A54D"/>
    <w:rsid w:val="3BAF413B"/>
    <w:rsid w:val="3C1450F3"/>
    <w:rsid w:val="3C171098"/>
    <w:rsid w:val="3C252C10"/>
    <w:rsid w:val="3C56373E"/>
    <w:rsid w:val="3CFDB085"/>
    <w:rsid w:val="3D0F3723"/>
    <w:rsid w:val="3D297FDB"/>
    <w:rsid w:val="3D8DB978"/>
    <w:rsid w:val="3D907C75"/>
    <w:rsid w:val="3DB43282"/>
    <w:rsid w:val="3E0ABB3C"/>
    <w:rsid w:val="3EC2FC09"/>
    <w:rsid w:val="3EC4E039"/>
    <w:rsid w:val="4036CB03"/>
    <w:rsid w:val="40AEF4DA"/>
    <w:rsid w:val="414A37AC"/>
    <w:rsid w:val="41F49375"/>
    <w:rsid w:val="4267F43F"/>
    <w:rsid w:val="42FC53C6"/>
    <w:rsid w:val="4353C9AC"/>
    <w:rsid w:val="43659BFB"/>
    <w:rsid w:val="43A18F54"/>
    <w:rsid w:val="43D3E41A"/>
    <w:rsid w:val="44C64251"/>
    <w:rsid w:val="455E4214"/>
    <w:rsid w:val="459F8B75"/>
    <w:rsid w:val="46456230"/>
    <w:rsid w:val="4663828D"/>
    <w:rsid w:val="469357F4"/>
    <w:rsid w:val="46992E6D"/>
    <w:rsid w:val="46C900B7"/>
    <w:rsid w:val="48E9B880"/>
    <w:rsid w:val="48F09A8E"/>
    <w:rsid w:val="49A5A21D"/>
    <w:rsid w:val="49C30B30"/>
    <w:rsid w:val="49EE05DC"/>
    <w:rsid w:val="4A0792E0"/>
    <w:rsid w:val="4AEA9899"/>
    <w:rsid w:val="4AF405A1"/>
    <w:rsid w:val="4B3559A2"/>
    <w:rsid w:val="4B806F11"/>
    <w:rsid w:val="4B82674F"/>
    <w:rsid w:val="4BA36341"/>
    <w:rsid w:val="4C0ED685"/>
    <w:rsid w:val="4C4163AD"/>
    <w:rsid w:val="4C8668FA"/>
    <w:rsid w:val="4D029978"/>
    <w:rsid w:val="4D4B764B"/>
    <w:rsid w:val="4DA40146"/>
    <w:rsid w:val="4E763F49"/>
    <w:rsid w:val="4EC1DBA6"/>
    <w:rsid w:val="5028FF63"/>
    <w:rsid w:val="5044CF71"/>
    <w:rsid w:val="504EC58A"/>
    <w:rsid w:val="509FC78F"/>
    <w:rsid w:val="51728D13"/>
    <w:rsid w:val="51A5C178"/>
    <w:rsid w:val="51B5B67E"/>
    <w:rsid w:val="51BEC21A"/>
    <w:rsid w:val="51DC91A4"/>
    <w:rsid w:val="51DEA794"/>
    <w:rsid w:val="51FE3131"/>
    <w:rsid w:val="5244B36B"/>
    <w:rsid w:val="526CC310"/>
    <w:rsid w:val="52777269"/>
    <w:rsid w:val="52ED3F5B"/>
    <w:rsid w:val="536BA946"/>
    <w:rsid w:val="5371DAFC"/>
    <w:rsid w:val="53998631"/>
    <w:rsid w:val="54244BCB"/>
    <w:rsid w:val="54775663"/>
    <w:rsid w:val="54BD69EF"/>
    <w:rsid w:val="556427EF"/>
    <w:rsid w:val="565E1200"/>
    <w:rsid w:val="5677860E"/>
    <w:rsid w:val="56C0FBA2"/>
    <w:rsid w:val="575BEC8D"/>
    <w:rsid w:val="57B30357"/>
    <w:rsid w:val="5906BE58"/>
    <w:rsid w:val="593405D3"/>
    <w:rsid w:val="59423EED"/>
    <w:rsid w:val="5943A449"/>
    <w:rsid w:val="59A7B7E2"/>
    <w:rsid w:val="59CE7B2C"/>
    <w:rsid w:val="5A041E36"/>
    <w:rsid w:val="5A2D8178"/>
    <w:rsid w:val="5A73E870"/>
    <w:rsid w:val="5B6A4B8D"/>
    <w:rsid w:val="5C484D96"/>
    <w:rsid w:val="5CAE14A0"/>
    <w:rsid w:val="5CF347A4"/>
    <w:rsid w:val="5CFF37AD"/>
    <w:rsid w:val="5D93F46C"/>
    <w:rsid w:val="5DB77B29"/>
    <w:rsid w:val="5DE88657"/>
    <w:rsid w:val="5E457A3C"/>
    <w:rsid w:val="5E6DCB13"/>
    <w:rsid w:val="5EA7A16B"/>
    <w:rsid w:val="5EBB14AC"/>
    <w:rsid w:val="5ED7FF70"/>
    <w:rsid w:val="5F66FE72"/>
    <w:rsid w:val="5FCBC263"/>
    <w:rsid w:val="60505E04"/>
    <w:rsid w:val="60F9B358"/>
    <w:rsid w:val="632400D6"/>
    <w:rsid w:val="6360B8E7"/>
    <w:rsid w:val="63E56CBF"/>
    <w:rsid w:val="6401A259"/>
    <w:rsid w:val="64860B29"/>
    <w:rsid w:val="64D0460D"/>
    <w:rsid w:val="651C2D68"/>
    <w:rsid w:val="651C7919"/>
    <w:rsid w:val="65ED2EE6"/>
    <w:rsid w:val="66190BD6"/>
    <w:rsid w:val="66222751"/>
    <w:rsid w:val="663D398E"/>
    <w:rsid w:val="66D464CC"/>
    <w:rsid w:val="66D92D72"/>
    <w:rsid w:val="67940868"/>
    <w:rsid w:val="67B5D856"/>
    <w:rsid w:val="6801BFB1"/>
    <w:rsid w:val="6854CA49"/>
    <w:rsid w:val="689FB585"/>
    <w:rsid w:val="68B0BE86"/>
    <w:rsid w:val="68CEEC5E"/>
    <w:rsid w:val="68E986F0"/>
    <w:rsid w:val="692EB91E"/>
    <w:rsid w:val="694FB079"/>
    <w:rsid w:val="6986A207"/>
    <w:rsid w:val="698F630F"/>
    <w:rsid w:val="6A6937FB"/>
    <w:rsid w:val="6A867122"/>
    <w:rsid w:val="6A959BBE"/>
    <w:rsid w:val="6ADB6A90"/>
    <w:rsid w:val="6B07E945"/>
    <w:rsid w:val="6B0F7129"/>
    <w:rsid w:val="6B386454"/>
    <w:rsid w:val="6B955916"/>
    <w:rsid w:val="6C1BFDAE"/>
    <w:rsid w:val="6CBADF9E"/>
    <w:rsid w:val="6CD434B5"/>
    <w:rsid w:val="6D5DAFA2"/>
    <w:rsid w:val="6D7422C7"/>
    <w:rsid w:val="6D852BC8"/>
    <w:rsid w:val="6DC74253"/>
    <w:rsid w:val="6E3ECC27"/>
    <w:rsid w:val="6E7ECC85"/>
    <w:rsid w:val="6FF12D9E"/>
    <w:rsid w:val="703AB879"/>
    <w:rsid w:val="70EC198E"/>
    <w:rsid w:val="7101AA12"/>
    <w:rsid w:val="71419A01"/>
    <w:rsid w:val="716CE696"/>
    <w:rsid w:val="717DB68E"/>
    <w:rsid w:val="722FE729"/>
    <w:rsid w:val="72A48446"/>
    <w:rsid w:val="72B28991"/>
    <w:rsid w:val="72E373CE"/>
    <w:rsid w:val="731986EF"/>
    <w:rsid w:val="73936EC2"/>
    <w:rsid w:val="740CB83E"/>
    <w:rsid w:val="749C2EF3"/>
    <w:rsid w:val="74A41C79"/>
    <w:rsid w:val="75771550"/>
    <w:rsid w:val="75C558C6"/>
    <w:rsid w:val="75FB652A"/>
    <w:rsid w:val="75FDAC23"/>
    <w:rsid w:val="761049F1"/>
    <w:rsid w:val="76E025EA"/>
    <w:rsid w:val="7722F293"/>
    <w:rsid w:val="775DD0ED"/>
    <w:rsid w:val="7809AF1A"/>
    <w:rsid w:val="7866DFE5"/>
    <w:rsid w:val="78AE05A4"/>
    <w:rsid w:val="78BFBF13"/>
    <w:rsid w:val="7926B8AB"/>
    <w:rsid w:val="792E3F7C"/>
    <w:rsid w:val="793305EC"/>
    <w:rsid w:val="7952B552"/>
    <w:rsid w:val="79A99C42"/>
    <w:rsid w:val="79C76573"/>
    <w:rsid w:val="7A26C8DF"/>
    <w:rsid w:val="7A5A9355"/>
    <w:rsid w:val="7A947590"/>
    <w:rsid w:val="7ABBF5C9"/>
    <w:rsid w:val="7AD6C3D3"/>
    <w:rsid w:val="7ADE92EE"/>
    <w:rsid w:val="7AE7FEAA"/>
    <w:rsid w:val="7B0C6C96"/>
    <w:rsid w:val="7B3DC033"/>
    <w:rsid w:val="7B97F99E"/>
    <w:rsid w:val="7BA9CBED"/>
    <w:rsid w:val="7BE656D4"/>
    <w:rsid w:val="7C5252CB"/>
    <w:rsid w:val="7C596BD7"/>
    <w:rsid w:val="7C641043"/>
    <w:rsid w:val="7CBB8565"/>
    <w:rsid w:val="7CC2C61A"/>
    <w:rsid w:val="7D4D2ECA"/>
    <w:rsid w:val="7E0A5DEE"/>
    <w:rsid w:val="7E31260A"/>
    <w:rsid w:val="7F4DFE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2172FC5F"/>
  <w14:defaultImageDpi w14:val="0"/>
  <w15:docId w15:val="{F1AFB439-5F6B-42D2-BDB2-0EC744F6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eastAsia="Times New Roman" w:asciiTheme="minorHAnsi"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7031B"/>
    <w:rPr>
      <w:rFonts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erChar" w:customStyle="1">
    <w:name w:val="Footer Char"/>
    <w:basedOn w:val="DefaultParagraphFont"/>
    <w:link w:val="Footer"/>
    <w:uiPriority w:val="99"/>
    <w:locked/>
    <w:rPr>
      <w:rFonts w:cs="Times New Roman"/>
    </w:rPr>
  </w:style>
  <w:style w:type="table" w:styleId="TableGrid">
    <w:name w:val="Table Grid"/>
    <w:basedOn w:val="TableNormal"/>
    <w:uiPriority w:val="59"/>
    <w:pPr>
      <w:spacing w:after="0" w:line="240" w:lineRule="auto"/>
    </w:pPr>
    <w:rPr>
      <w:rFonts w:eastAsia="MS Mincho" w:cs="Times New Roman"/>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Pr>
      <w:rFonts w:ascii="Tahoma" w:hAnsi="Tahoma" w:cs="Tahoma"/>
      <w:sz w:val="16"/>
      <w:szCs w:val="16"/>
    </w:rPr>
  </w:style>
  <w:style w:type="paragraph" w:styleId="BasicParagraph" w:customStyle="1">
    <w:name w:val="[Basic Paragraph]"/>
    <w:basedOn w:val="Normal"/>
    <w:uiPriority w:val="99"/>
    <w:pPr>
      <w:widowControl w:val="0"/>
      <w:autoSpaceDE w:val="0"/>
      <w:autoSpaceDN w:val="0"/>
      <w:adjustRightInd w:val="0"/>
      <w:spacing w:after="0" w:line="288" w:lineRule="auto"/>
      <w:textAlignment w:val="center"/>
    </w:pPr>
    <w:rPr>
      <w:rFonts w:ascii="MinionPro-Regular" w:hAnsi="MinionPro-Regular" w:cs="MinionPro-Regular" w:eastAsiaTheme="minorEastAsia"/>
      <w:color w:val="000000"/>
      <w:sz w:val="24"/>
      <w:szCs w:val="24"/>
    </w:rPr>
  </w:style>
  <w:style w:type="character" w:styleId="Hyperlink">
    <w:name w:val="Hyperlink"/>
    <w:basedOn w:val="DefaultParagraphFont"/>
    <w:uiPriority w:val="99"/>
    <w:unhideWhenUsed/>
    <w:rsid w:val="00E5546F"/>
    <w:rPr>
      <w:color w:val="0000FF" w:themeColor="hyperlink"/>
      <w:u w:val="single"/>
    </w:rPr>
  </w:style>
  <w:style w:type="character" w:styleId="UnresolvedMention">
    <w:name w:val="Unresolved Mention"/>
    <w:basedOn w:val="DefaultParagraphFont"/>
    <w:uiPriority w:val="99"/>
    <w:semiHidden/>
    <w:unhideWhenUsed/>
    <w:rsid w:val="0013072A"/>
    <w:rPr>
      <w:color w:val="605E5C"/>
      <w:shd w:val="clear" w:color="auto" w:fill="E1DFDD"/>
    </w:rPr>
  </w:style>
  <w:style w:type="character" w:styleId="FollowedHyperlink">
    <w:name w:val="FollowedHyperlink"/>
    <w:basedOn w:val="DefaultParagraphFont"/>
    <w:uiPriority w:val="99"/>
    <w:semiHidden/>
    <w:unhideWhenUsed/>
    <w:rsid w:val="00EE5E2E"/>
    <w:rPr>
      <w:color w:val="800080" w:themeColor="followedHyperlink"/>
      <w:u w:val="single"/>
    </w:rPr>
  </w:style>
  <w:style w:type="paragraph" w:styleId="ListParagraph">
    <w:name w:val="List Paragraph"/>
    <w:basedOn w:val="Normal"/>
    <w:uiPriority w:val="34"/>
    <w:qFormat/>
    <w:rsid w:val="00980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36738">
      <w:bodyDiv w:val="1"/>
      <w:marLeft w:val="0"/>
      <w:marRight w:val="0"/>
      <w:marTop w:val="0"/>
      <w:marBottom w:val="0"/>
      <w:divBdr>
        <w:top w:val="none" w:sz="0" w:space="0" w:color="auto"/>
        <w:left w:val="none" w:sz="0" w:space="0" w:color="auto"/>
        <w:bottom w:val="none" w:sz="0" w:space="0" w:color="auto"/>
        <w:right w:val="none" w:sz="0" w:space="0" w:color="auto"/>
      </w:divBdr>
    </w:div>
    <w:div w:id="557517461">
      <w:bodyDiv w:val="1"/>
      <w:marLeft w:val="0"/>
      <w:marRight w:val="0"/>
      <w:marTop w:val="0"/>
      <w:marBottom w:val="0"/>
      <w:divBdr>
        <w:top w:val="none" w:sz="0" w:space="0" w:color="auto"/>
        <w:left w:val="none" w:sz="0" w:space="0" w:color="auto"/>
        <w:bottom w:val="none" w:sz="0" w:space="0" w:color="auto"/>
        <w:right w:val="none" w:sz="0" w:space="0" w:color="auto"/>
      </w:divBdr>
      <w:divsChild>
        <w:div w:id="1256280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554147">
      <w:bodyDiv w:val="1"/>
      <w:marLeft w:val="0"/>
      <w:marRight w:val="0"/>
      <w:marTop w:val="0"/>
      <w:marBottom w:val="0"/>
      <w:divBdr>
        <w:top w:val="none" w:sz="0" w:space="0" w:color="auto"/>
        <w:left w:val="none" w:sz="0" w:space="0" w:color="auto"/>
        <w:bottom w:val="none" w:sz="0" w:space="0" w:color="auto"/>
        <w:right w:val="none" w:sz="0" w:space="0" w:color="auto"/>
      </w:divBdr>
    </w:div>
    <w:div w:id="740952357">
      <w:bodyDiv w:val="1"/>
      <w:marLeft w:val="0"/>
      <w:marRight w:val="0"/>
      <w:marTop w:val="0"/>
      <w:marBottom w:val="0"/>
      <w:divBdr>
        <w:top w:val="none" w:sz="0" w:space="0" w:color="auto"/>
        <w:left w:val="none" w:sz="0" w:space="0" w:color="auto"/>
        <w:bottom w:val="none" w:sz="0" w:space="0" w:color="auto"/>
        <w:right w:val="none" w:sz="0" w:space="0" w:color="auto"/>
      </w:divBdr>
    </w:div>
    <w:div w:id="912273524">
      <w:bodyDiv w:val="1"/>
      <w:marLeft w:val="0"/>
      <w:marRight w:val="0"/>
      <w:marTop w:val="0"/>
      <w:marBottom w:val="0"/>
      <w:divBdr>
        <w:top w:val="none" w:sz="0" w:space="0" w:color="auto"/>
        <w:left w:val="none" w:sz="0" w:space="0" w:color="auto"/>
        <w:bottom w:val="none" w:sz="0" w:space="0" w:color="auto"/>
        <w:right w:val="none" w:sz="0" w:space="0" w:color="auto"/>
      </w:divBdr>
    </w:div>
    <w:div w:id="1006981993">
      <w:bodyDiv w:val="1"/>
      <w:marLeft w:val="0"/>
      <w:marRight w:val="0"/>
      <w:marTop w:val="0"/>
      <w:marBottom w:val="0"/>
      <w:divBdr>
        <w:top w:val="none" w:sz="0" w:space="0" w:color="auto"/>
        <w:left w:val="none" w:sz="0" w:space="0" w:color="auto"/>
        <w:bottom w:val="none" w:sz="0" w:space="0" w:color="auto"/>
        <w:right w:val="none" w:sz="0" w:space="0" w:color="auto"/>
      </w:divBdr>
    </w:div>
    <w:div w:id="1263760361">
      <w:bodyDiv w:val="1"/>
      <w:marLeft w:val="0"/>
      <w:marRight w:val="0"/>
      <w:marTop w:val="0"/>
      <w:marBottom w:val="0"/>
      <w:divBdr>
        <w:top w:val="none" w:sz="0" w:space="0" w:color="auto"/>
        <w:left w:val="none" w:sz="0" w:space="0" w:color="auto"/>
        <w:bottom w:val="none" w:sz="0" w:space="0" w:color="auto"/>
        <w:right w:val="none" w:sz="0" w:space="0" w:color="auto"/>
      </w:divBdr>
      <w:divsChild>
        <w:div w:id="972176023">
          <w:marLeft w:val="0"/>
          <w:marRight w:val="0"/>
          <w:marTop w:val="0"/>
          <w:marBottom w:val="0"/>
          <w:divBdr>
            <w:top w:val="none" w:sz="0" w:space="0" w:color="auto"/>
            <w:left w:val="none" w:sz="0" w:space="0" w:color="auto"/>
            <w:bottom w:val="none" w:sz="0" w:space="0" w:color="auto"/>
            <w:right w:val="none" w:sz="0" w:space="0" w:color="auto"/>
          </w:divBdr>
        </w:div>
        <w:div w:id="1067189027">
          <w:marLeft w:val="0"/>
          <w:marRight w:val="0"/>
          <w:marTop w:val="0"/>
          <w:marBottom w:val="0"/>
          <w:divBdr>
            <w:top w:val="none" w:sz="0" w:space="0" w:color="auto"/>
            <w:left w:val="none" w:sz="0" w:space="0" w:color="auto"/>
            <w:bottom w:val="none" w:sz="0" w:space="0" w:color="auto"/>
            <w:right w:val="none" w:sz="0" w:space="0" w:color="auto"/>
          </w:divBdr>
          <w:divsChild>
            <w:div w:id="304315055">
              <w:marLeft w:val="0"/>
              <w:marRight w:val="0"/>
              <w:marTop w:val="0"/>
              <w:marBottom w:val="0"/>
              <w:divBdr>
                <w:top w:val="none" w:sz="0" w:space="0" w:color="auto"/>
                <w:left w:val="none" w:sz="0" w:space="0" w:color="auto"/>
                <w:bottom w:val="none" w:sz="0" w:space="0" w:color="auto"/>
                <w:right w:val="none" w:sz="0" w:space="0" w:color="auto"/>
              </w:divBdr>
            </w:div>
          </w:divsChild>
        </w:div>
        <w:div w:id="1575776525">
          <w:marLeft w:val="0"/>
          <w:marRight w:val="0"/>
          <w:marTop w:val="0"/>
          <w:marBottom w:val="0"/>
          <w:divBdr>
            <w:top w:val="none" w:sz="0" w:space="0" w:color="auto"/>
            <w:left w:val="none" w:sz="0" w:space="0" w:color="auto"/>
            <w:bottom w:val="none" w:sz="0" w:space="0" w:color="auto"/>
            <w:right w:val="none" w:sz="0" w:space="0" w:color="auto"/>
          </w:divBdr>
        </w:div>
      </w:divsChild>
    </w:div>
    <w:div w:id="1382441660">
      <w:bodyDiv w:val="1"/>
      <w:marLeft w:val="0"/>
      <w:marRight w:val="0"/>
      <w:marTop w:val="0"/>
      <w:marBottom w:val="0"/>
      <w:divBdr>
        <w:top w:val="none" w:sz="0" w:space="0" w:color="auto"/>
        <w:left w:val="none" w:sz="0" w:space="0" w:color="auto"/>
        <w:bottom w:val="none" w:sz="0" w:space="0" w:color="auto"/>
        <w:right w:val="none" w:sz="0" w:space="0" w:color="auto"/>
      </w:divBdr>
    </w:div>
    <w:div w:id="1426802548">
      <w:bodyDiv w:val="1"/>
      <w:marLeft w:val="0"/>
      <w:marRight w:val="0"/>
      <w:marTop w:val="0"/>
      <w:marBottom w:val="0"/>
      <w:divBdr>
        <w:top w:val="none" w:sz="0" w:space="0" w:color="auto"/>
        <w:left w:val="none" w:sz="0" w:space="0" w:color="auto"/>
        <w:bottom w:val="none" w:sz="0" w:space="0" w:color="auto"/>
        <w:right w:val="none" w:sz="0" w:space="0" w:color="auto"/>
      </w:divBdr>
    </w:div>
    <w:div w:id="1541239855">
      <w:bodyDiv w:val="1"/>
      <w:marLeft w:val="0"/>
      <w:marRight w:val="0"/>
      <w:marTop w:val="0"/>
      <w:marBottom w:val="0"/>
      <w:divBdr>
        <w:top w:val="none" w:sz="0" w:space="0" w:color="auto"/>
        <w:left w:val="none" w:sz="0" w:space="0" w:color="auto"/>
        <w:bottom w:val="none" w:sz="0" w:space="0" w:color="auto"/>
        <w:right w:val="none" w:sz="0" w:space="0" w:color="auto"/>
      </w:divBdr>
    </w:div>
    <w:div w:id="1569882028">
      <w:bodyDiv w:val="1"/>
      <w:marLeft w:val="0"/>
      <w:marRight w:val="0"/>
      <w:marTop w:val="0"/>
      <w:marBottom w:val="0"/>
      <w:divBdr>
        <w:top w:val="none" w:sz="0" w:space="0" w:color="auto"/>
        <w:left w:val="none" w:sz="0" w:space="0" w:color="auto"/>
        <w:bottom w:val="none" w:sz="0" w:space="0" w:color="auto"/>
        <w:right w:val="none" w:sz="0" w:space="0" w:color="auto"/>
      </w:divBdr>
    </w:div>
    <w:div w:id="1788743250">
      <w:bodyDiv w:val="1"/>
      <w:marLeft w:val="0"/>
      <w:marRight w:val="0"/>
      <w:marTop w:val="0"/>
      <w:marBottom w:val="0"/>
      <w:divBdr>
        <w:top w:val="none" w:sz="0" w:space="0" w:color="auto"/>
        <w:left w:val="none" w:sz="0" w:space="0" w:color="auto"/>
        <w:bottom w:val="none" w:sz="0" w:space="0" w:color="auto"/>
        <w:right w:val="none" w:sz="0" w:space="0" w:color="auto"/>
      </w:divBdr>
    </w:div>
    <w:div w:id="19065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eastsuffolkmeansbusiness.co.uk/business-support/resources/environmental-sustainability/"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eastsuffolk.gov.uk/environment/environment-guidance-note/"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eastsuffolk.gov.uk/assets/Housing/Housing-Enabling-Strategy.pdf" TargetMode="External" Id="rId11" /><Relationship Type="http://schemas.openxmlformats.org/officeDocument/2006/relationships/styles" Target="styles.xml" Id="rId5" /><Relationship Type="http://schemas.openxmlformats.org/officeDocument/2006/relationships/hyperlink" Target="https://inews.co.uk/news/environment/little-punishment-landlords-flouting-energy-efficiency-rules-527015" TargetMode="External" Id="rId15" /><Relationship Type="http://schemas.openxmlformats.org/officeDocument/2006/relationships/hyperlink" Target="https://www.eastsuffolk.gov.uk/yourcouncil/how-your-council-works/east-suffolk-strategic-plan/"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eastsuffolk.gov.uk/planning/planning-policy-and-local-plans/cycling-and-walking-strategy/" TargetMode="External" Id="rId14" /></Relationships>
</file>

<file path=word/_rels/footer1.xml.rels>&#65279;<?xml version="1.0" encoding="utf-8"?><Relationships xmlns="http://schemas.openxmlformats.org/package/2006/relationships"><Relationship Type="http://schemas.openxmlformats.org/officeDocument/2006/relationships/image" Target="/media/image7.png" Id="Rbb6ca96ef35b4fcd" /><Relationship Type="http://schemas.openxmlformats.org/officeDocument/2006/relationships/hyperlink" Target="https://twitter.com/EastSuffolk?lang=en-gb" TargetMode="External" Id="Rdd2e608e3db04d7d" /><Relationship Type="http://schemas.openxmlformats.org/officeDocument/2006/relationships/image" Target="/media/image8.png" Id="R23f489438747453e" /><Relationship Type="http://schemas.openxmlformats.org/officeDocument/2006/relationships/hyperlink" Target="https://www.facebook.com/eastsuffolkcouncil" TargetMode="External" Id="Redfafc0a771547f3" /><Relationship Type="http://schemas.openxmlformats.org/officeDocument/2006/relationships/image" Target="/media/image9.png" Id="R0bc6b5277a6447d5" /><Relationship Type="http://schemas.openxmlformats.org/officeDocument/2006/relationships/hyperlink" Target="https://www.linkedin.com/company/eastsuffolkcouncil" TargetMode="External" Id="Rf76fb6afb82c4466" /><Relationship Type="http://schemas.openxmlformats.org/officeDocument/2006/relationships/image" Target="/media/imagea.png" Id="R41e05cb839484e1f" /><Relationship Type="http://schemas.openxmlformats.org/officeDocument/2006/relationships/hyperlink" Target="http://www.eastsuffolk.gov.uk/YouTube" TargetMode="External" Id="Rbd19bffdb5dc4788" /><Relationship Type="http://schemas.openxmlformats.org/officeDocument/2006/relationships/image" Target="/media/image2.jpg" Id="R32ddd0b8b0d34d07" /><Relationship Type="http://schemas.openxmlformats.org/officeDocument/2006/relationships/hyperlink" Target="https://www.instagram.com/eastsuffolkcouncils/" TargetMode="External" Id="R1719f209f21a41ea" /></Relationships>
</file>

<file path=word/_rels/header2.xml.rels>&#65279;<?xml version="1.0" encoding="utf-8"?><Relationships xmlns="http://schemas.openxmlformats.org/package/2006/relationships"><Relationship Type="http://schemas.openxmlformats.org/officeDocument/2006/relationships/image" Target="/media/image6.png" Id="R5c6fd186e52c4e78" /></Relationships>
</file>

<file path=word/_rels/settings.xml.rels><?xml version="1.0" encoding="UTF-8" standalone="yes"?>
<Relationships xmlns="http://schemas.openxmlformats.org/package/2006/relationships"><Relationship Id="rId1" Type="http://schemas.openxmlformats.org/officeDocument/2006/relationships/attachedTemplate" Target="file:///\\es-user\User\Templates\ES%20Letterhead_Colour%20V2019_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A2CC169B96D41B63744C8398FF547" ma:contentTypeVersion="11" ma:contentTypeDescription="Create a new document." ma:contentTypeScope="" ma:versionID="ac4a49b89cba6145737b44ebe5a319b7">
  <xsd:schema xmlns:xsd="http://www.w3.org/2001/XMLSchema" xmlns:xs="http://www.w3.org/2001/XMLSchema" xmlns:p="http://schemas.microsoft.com/office/2006/metadata/properties" xmlns:ns2="3be1e62b-b60a-4bb0-86bc-df6f5d23a42f" xmlns:ns3="a95df3a9-a55c-411a-b85f-1c3ffe7894b2" targetNamespace="http://schemas.microsoft.com/office/2006/metadata/properties" ma:root="true" ma:fieldsID="d16fd0ce34005cac618171945bc68227" ns2:_="" ns3:_="">
    <xsd:import namespace="3be1e62b-b60a-4bb0-86bc-df6f5d23a42f"/>
    <xsd:import namespace="a95df3a9-a55c-411a-b85f-1c3ffe7894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1e62b-b60a-4bb0-86bc-df6f5d23a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5df3a9-a55c-411a-b85f-1c3ffe7894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95df3a9-a55c-411a-b85f-1c3ffe7894b2">
      <UserInfo>
        <DisplayName>James Mallinder</DisplayName>
        <AccountId>92</AccountId>
        <AccountType/>
      </UserInfo>
      <UserInfo>
        <DisplayName>Daniel Wareing</DisplayName>
        <AccountId>93</AccountId>
        <AccountType/>
      </UserInfo>
      <UserInfo>
        <DisplayName>Camilla Hopkins</DisplayName>
        <AccountId>13</AccountId>
        <AccountType/>
      </UserInfo>
      <UserInfo>
        <DisplayName>Emma Bloom</DisplayName>
        <AccountId>18</AccountId>
        <AccountType/>
      </UserInfo>
      <UserInfo>
        <DisplayName>Phil Harris</DisplayName>
        <AccountId>14</AccountId>
        <AccountType/>
      </UserInfo>
      <UserInfo>
        <DisplayName>Karla Supple</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EF6F5C-5BC8-4467-BA4F-501590E47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1e62b-b60a-4bb0-86bc-df6f5d23a42f"/>
    <ds:schemaRef ds:uri="a95df3a9-a55c-411a-b85f-1c3ffe7894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3BCEE1-8CA6-4BE6-9444-9C60E9BE1951}">
  <ds:schemaRefs>
    <ds:schemaRef ds:uri="a95df3a9-a55c-411a-b85f-1c3ffe7894b2"/>
    <ds:schemaRef ds:uri="http://schemas.openxmlformats.org/package/2006/metadata/core-properties"/>
    <ds:schemaRef ds:uri="http://purl.org/dc/elements/1.1/"/>
    <ds:schemaRef ds:uri="3be1e62b-b60a-4bb0-86bc-df6f5d23a42f"/>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FA2B3E3-9BB2-4F5F-9D79-2B325686D41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ES%20Letterhead_Colour%20V2019_01.dotx</ap:Template>
  <ap:Application>Microsoft Office Word</ap:Application>
  <ap:DocSecurity>4</ap:DocSecurity>
  <ap:ScaleCrop>false</ap:ScaleCrop>
  <ap:Company>Suffolk Coastal and Waveney District Councils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Supple</dc:creator>
  <cp:keywords/>
  <cp:lastModifiedBy>Camilla Hopkins</cp:lastModifiedBy>
  <cp:revision>13</cp:revision>
  <cp:lastPrinted>2018-10-29T13:05:00Z</cp:lastPrinted>
  <dcterms:created xsi:type="dcterms:W3CDTF">2021-01-20T17:15:00Z</dcterms:created>
  <dcterms:modified xsi:type="dcterms:W3CDTF">2021-01-27T09:16:33Z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0x01010035AA2CC169B96D41B63744C8398FF547</vt:lpwstr>
  </property>
</Properties>
</file>