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63" w:rsidRDefault="003B3D63" w:rsidP="003B3D6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Dear Councillor Jacqueline Hardie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Vacant properties and their upkeep in Lowestoft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Thank you for your email.  Your concerns are noted and I agree that the items you raise are issues </w:t>
      </w:r>
    </w:p>
    <w:p w:rsidR="003B3D63" w:rsidRDefault="003B3D63" w:rsidP="003B3D63">
      <w:pPr>
        <w:pStyle w:val="NormalWeb"/>
        <w:rPr>
          <w:color w:val="000000"/>
        </w:rPr>
      </w:pPr>
      <w:proofErr w:type="gramStart"/>
      <w:r>
        <w:rPr>
          <w:rFonts w:ascii="Calibri" w:hAnsi="Calibri"/>
          <w:color w:val="1F497D"/>
          <w:sz w:val="22"/>
          <w:szCs w:val="22"/>
        </w:rPr>
        <w:t>which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can affect the overall appearance of the town centre. 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As you say, the serving of a section 215 Notice is able to control clearance, tidying</w:t>
      </w:r>
      <w:proofErr w:type="gramStart"/>
      <w:r>
        <w:rPr>
          <w:rFonts w:ascii="Calibri" w:hAnsi="Calibri"/>
          <w:color w:val="1F497D"/>
          <w:sz w:val="22"/>
          <w:szCs w:val="22"/>
        </w:rPr>
        <w:t>,  external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repairs and repainting. 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The test for serving such a notice being whether the land adversely affects the amenity of the area. 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Historic England s advice states that </w:t>
      </w:r>
      <w:r>
        <w:rPr>
          <w:rFonts w:ascii="Calibri" w:hAnsi="Calibri"/>
          <w:b/>
          <w:bCs/>
          <w:i/>
          <w:iCs/>
          <w:color w:val="1F497D"/>
          <w:sz w:val="22"/>
          <w:szCs w:val="22"/>
        </w:rPr>
        <w:t xml:space="preserve">“‘Amenity’ is a broad common-sense concept and not formally defined in the legislation </w:t>
      </w:r>
    </w:p>
    <w:p w:rsidR="003B3D63" w:rsidRDefault="003B3D63" w:rsidP="003B3D63">
      <w:pPr>
        <w:pStyle w:val="NormalWeb"/>
        <w:rPr>
          <w:color w:val="000000"/>
        </w:rPr>
      </w:pPr>
      <w:proofErr w:type="gramStart"/>
      <w:r>
        <w:rPr>
          <w:rFonts w:ascii="Calibri" w:hAnsi="Calibri"/>
          <w:b/>
          <w:bCs/>
          <w:i/>
          <w:iCs/>
          <w:color w:val="1F497D"/>
          <w:sz w:val="22"/>
          <w:szCs w:val="22"/>
        </w:rPr>
        <w:t>or</w:t>
      </w:r>
      <w:proofErr w:type="gramEnd"/>
      <w:r>
        <w:rPr>
          <w:rFonts w:ascii="Calibri" w:hAnsi="Calibri"/>
          <w:b/>
          <w:bCs/>
          <w:i/>
          <w:iCs/>
          <w:color w:val="1F497D"/>
          <w:sz w:val="22"/>
          <w:szCs w:val="22"/>
        </w:rPr>
        <w:t xml:space="preserve"> procedural guidance. For buildings, it usually means that any remedial </w:t>
      </w:r>
    </w:p>
    <w:p w:rsidR="003B3D63" w:rsidRDefault="003B3D63" w:rsidP="003B3D63">
      <w:pPr>
        <w:pStyle w:val="NormalWeb"/>
        <w:rPr>
          <w:color w:val="000000"/>
        </w:rPr>
      </w:pPr>
      <w:proofErr w:type="gramStart"/>
      <w:r>
        <w:rPr>
          <w:rFonts w:ascii="Calibri" w:hAnsi="Calibri"/>
          <w:b/>
          <w:bCs/>
          <w:i/>
          <w:iCs/>
          <w:color w:val="1F497D"/>
          <w:sz w:val="22"/>
          <w:szCs w:val="22"/>
        </w:rPr>
        <w:t>works</w:t>
      </w:r>
      <w:proofErr w:type="gramEnd"/>
      <w:r>
        <w:rPr>
          <w:rFonts w:ascii="Calibri" w:hAnsi="Calibri"/>
          <w:b/>
          <w:bCs/>
          <w:i/>
          <w:iCs/>
          <w:color w:val="1F497D"/>
          <w:sz w:val="22"/>
          <w:szCs w:val="22"/>
        </w:rPr>
        <w:t xml:space="preserve"> would be confined to improving the appearance of external visible parts.”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I will visit the area shortly and take a look at the buildings you have </w:t>
      </w:r>
    </w:p>
    <w:p w:rsidR="003B3D63" w:rsidRDefault="003B3D63" w:rsidP="003B3D63">
      <w:pPr>
        <w:pStyle w:val="NormalWeb"/>
        <w:rPr>
          <w:color w:val="000000"/>
        </w:rPr>
      </w:pPr>
      <w:proofErr w:type="gramStart"/>
      <w:r>
        <w:rPr>
          <w:rFonts w:ascii="Calibri" w:hAnsi="Calibri"/>
          <w:color w:val="1F497D"/>
          <w:sz w:val="22"/>
          <w:szCs w:val="22"/>
        </w:rPr>
        <w:t>highlighted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below, so we can respond with full knowledge of the current situation.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Once I have surveyed the properties and the matter has been discussed with </w:t>
      </w:r>
    </w:p>
    <w:p w:rsidR="003B3D63" w:rsidRDefault="003B3D63" w:rsidP="003B3D63">
      <w:pPr>
        <w:pStyle w:val="NormalWeb"/>
        <w:rPr>
          <w:color w:val="000000"/>
        </w:rPr>
      </w:pPr>
      <w:proofErr w:type="gramStart"/>
      <w:r>
        <w:rPr>
          <w:rFonts w:ascii="Calibri" w:hAnsi="Calibri"/>
          <w:color w:val="1F497D"/>
          <w:sz w:val="22"/>
          <w:szCs w:val="22"/>
        </w:rPr>
        <w:t>the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Council’s Planning Development Manager and Enforcement Officer,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I will be in touch again.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Meanwhile, as you are probably aware, the new Heritage Action Zone which has just been announced </w:t>
      </w:r>
    </w:p>
    <w:p w:rsidR="003B3D63" w:rsidRDefault="003B3D63" w:rsidP="003B3D63">
      <w:pPr>
        <w:pStyle w:val="NormalWeb"/>
        <w:rPr>
          <w:color w:val="000000"/>
        </w:rPr>
      </w:pPr>
      <w:proofErr w:type="gramStart"/>
      <w:r>
        <w:rPr>
          <w:rFonts w:ascii="Calibri" w:hAnsi="Calibri"/>
          <w:color w:val="1F497D"/>
          <w:sz w:val="22"/>
          <w:szCs w:val="22"/>
        </w:rPr>
        <w:t>for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South Lowestoft, the boundary of which covers the South Lowestoft Conservation Area is hopefully to start in April 2020.  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This could be a good way to addressing some of the issues highlighted as it will have </w:t>
      </w:r>
    </w:p>
    <w:p w:rsidR="003B3D63" w:rsidRDefault="003B3D63" w:rsidP="003B3D63">
      <w:pPr>
        <w:pStyle w:val="NormalWeb"/>
        <w:rPr>
          <w:color w:val="000000"/>
        </w:rPr>
      </w:pPr>
      <w:proofErr w:type="gramStart"/>
      <w:r>
        <w:rPr>
          <w:rFonts w:ascii="Calibri" w:hAnsi="Calibri"/>
          <w:color w:val="1F497D"/>
          <w:sz w:val="22"/>
          <w:szCs w:val="22"/>
        </w:rPr>
        <w:t>the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benefit of being able to offer financial assistance for improvements to the street scene</w:t>
      </w:r>
    </w:p>
    <w:p w:rsidR="003B3D63" w:rsidRDefault="003B3D63" w:rsidP="003B3D63">
      <w:pPr>
        <w:pStyle w:val="NormalWeb"/>
        <w:rPr>
          <w:color w:val="000000"/>
        </w:rPr>
      </w:pPr>
      <w:proofErr w:type="gramStart"/>
      <w:r>
        <w:rPr>
          <w:rFonts w:ascii="Calibri" w:hAnsi="Calibri"/>
          <w:color w:val="1F497D"/>
          <w:sz w:val="22"/>
          <w:szCs w:val="22"/>
        </w:rPr>
        <w:t>as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part of the grant element of the scheme. 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Regards   </w:t>
      </w:r>
    </w:p>
    <w:p w:rsidR="003B3D63" w:rsidRDefault="003B3D63" w:rsidP="003B3D63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3B3D63" w:rsidRDefault="003B3D63" w:rsidP="003B3D63">
      <w:pPr>
        <w:pStyle w:val="NormalWeb"/>
        <w:jc w:val="both"/>
        <w:rPr>
          <w:color w:val="000000"/>
        </w:rPr>
      </w:pPr>
      <w:r>
        <w:rPr>
          <w:rFonts w:ascii="Calibri" w:hAnsi="Calibri"/>
          <w:b/>
          <w:bCs/>
          <w:color w:val="1F497D"/>
        </w:rPr>
        <w:t>Elizabeth Martin</w:t>
      </w:r>
      <w:r>
        <w:rPr>
          <w:rFonts w:ascii="Calibri" w:hAnsi="Calibri"/>
          <w:b/>
          <w:bCs/>
          <w:color w:val="00708A"/>
        </w:rPr>
        <w:t xml:space="preserve"> </w:t>
      </w:r>
      <w:r>
        <w:rPr>
          <w:rFonts w:ascii="Calibri" w:hAnsi="Calibri"/>
          <w:color w:val="00708A"/>
        </w:rPr>
        <w:t>|</w:t>
      </w:r>
      <w:r>
        <w:rPr>
          <w:rFonts w:ascii="Calibri" w:hAnsi="Calibri"/>
          <w:b/>
          <w:bCs/>
          <w:color w:val="00708A"/>
        </w:rPr>
        <w:t xml:space="preserve"> </w:t>
      </w:r>
      <w:r>
        <w:rPr>
          <w:rFonts w:ascii="Calibri" w:hAnsi="Calibri"/>
          <w:b/>
          <w:bCs/>
          <w:color w:val="1F497D"/>
        </w:rPr>
        <w:t>Senior Design &amp; Conservation Officer</w:t>
      </w:r>
    </w:p>
    <w:p w:rsidR="003B3D63" w:rsidRDefault="003B3D63" w:rsidP="003B3D63">
      <w:pPr>
        <w:pStyle w:val="NormalWeb"/>
        <w:jc w:val="both"/>
        <w:rPr>
          <w:color w:val="000000"/>
        </w:rPr>
      </w:pPr>
      <w:r>
        <w:rPr>
          <w:rFonts w:ascii="Calibri" w:hAnsi="Calibri"/>
          <w:color w:val="1F497D"/>
        </w:rPr>
        <w:t xml:space="preserve">East Suffolk Council </w:t>
      </w:r>
    </w:p>
    <w:p w:rsidR="003B3D63" w:rsidRDefault="003B3D63" w:rsidP="003B3D63">
      <w:pPr>
        <w:pStyle w:val="NormalWeb"/>
        <w:jc w:val="both"/>
        <w:rPr>
          <w:color w:val="000000"/>
        </w:rPr>
      </w:pPr>
      <w:r>
        <w:rPr>
          <w:rFonts w:ascii="Calibri" w:hAnsi="Calibri"/>
          <w:color w:val="1F497D"/>
        </w:rPr>
        <w:t xml:space="preserve">01502 523078 </w:t>
      </w:r>
      <w:r>
        <w:rPr>
          <w:rFonts w:ascii="Calibri" w:hAnsi="Calibri"/>
          <w:color w:val="00708A"/>
        </w:rPr>
        <w:t>|</w:t>
      </w:r>
      <w:r>
        <w:rPr>
          <w:rFonts w:ascii="Calibri" w:hAnsi="Calibri"/>
          <w:color w:val="1F497D"/>
        </w:rPr>
        <w:t xml:space="preserve"> 07780 339527</w:t>
      </w:r>
    </w:p>
    <w:p w:rsidR="003B3D63" w:rsidRDefault="003B3D63" w:rsidP="003B3D63">
      <w:pPr>
        <w:pStyle w:val="NormalWeb"/>
        <w:rPr>
          <w:color w:val="000000"/>
        </w:rPr>
      </w:pPr>
      <w:hyperlink r:id="rId4" w:history="1">
        <w:r>
          <w:rPr>
            <w:rStyle w:val="Hyperlink"/>
            <w:rFonts w:ascii="Calibri" w:hAnsi="Calibri"/>
            <w:color w:val="0563C1"/>
            <w:sz w:val="22"/>
            <w:szCs w:val="22"/>
          </w:rPr>
          <w:t>www.eastsuffolk.gov.uk</w:t>
        </w:r>
      </w:hyperlink>
      <w:r>
        <w:rPr>
          <w:rFonts w:ascii="Calibri" w:hAnsi="Calibri"/>
          <w:color w:val="00708A"/>
          <w:sz w:val="22"/>
          <w:szCs w:val="22"/>
        </w:rPr>
        <w:t xml:space="preserve"> </w:t>
      </w:r>
    </w:p>
    <w:p w:rsidR="00666EF3" w:rsidRDefault="00666EF3">
      <w:bookmarkStart w:id="0" w:name="_GoBack"/>
      <w:bookmarkEnd w:id="0"/>
    </w:p>
    <w:sectPr w:rsidR="00666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63"/>
    <w:rsid w:val="003B3D63"/>
    <w:rsid w:val="00666EF3"/>
    <w:rsid w:val="00794E58"/>
    <w:rsid w:val="009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34C75-B086-494C-8D7C-B2605341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D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3D6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suffolk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Foote</dc:creator>
  <cp:keywords/>
  <dc:description/>
  <cp:lastModifiedBy>Sarah Foote</cp:lastModifiedBy>
  <cp:revision>1</cp:revision>
  <dcterms:created xsi:type="dcterms:W3CDTF">2019-10-14T10:57:00Z</dcterms:created>
  <dcterms:modified xsi:type="dcterms:W3CDTF">2019-10-14T12:38:00Z</dcterms:modified>
</cp:coreProperties>
</file>